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EF1" w:rsidRDefault="00215EF1" w:rsidP="00215EF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70F4D" w:rsidRPr="00E70F4D" w:rsidRDefault="00E70F4D" w:rsidP="00E70F4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07F03" w:rsidRDefault="00F36418" w:rsidP="00F36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80B3E">
        <w:rPr>
          <w:rFonts w:ascii="Times New Roman" w:hAnsi="Times New Roman" w:cs="Times New Roman"/>
          <w:b/>
          <w:i/>
          <w:sz w:val="26"/>
          <w:szCs w:val="26"/>
        </w:rPr>
        <w:t xml:space="preserve">Пояснительная записка к </w:t>
      </w:r>
      <w:r w:rsidR="00B21C78" w:rsidRPr="00180B3E">
        <w:rPr>
          <w:rFonts w:ascii="Times New Roman" w:hAnsi="Times New Roman" w:cs="Times New Roman"/>
          <w:b/>
          <w:i/>
          <w:sz w:val="26"/>
          <w:szCs w:val="26"/>
        </w:rPr>
        <w:t xml:space="preserve">отчету об </w:t>
      </w:r>
      <w:r w:rsidRPr="00180B3E">
        <w:rPr>
          <w:rFonts w:ascii="Times New Roman" w:hAnsi="Times New Roman" w:cs="Times New Roman"/>
          <w:b/>
          <w:i/>
          <w:sz w:val="26"/>
          <w:szCs w:val="26"/>
        </w:rPr>
        <w:t>исполнени</w:t>
      </w:r>
      <w:r w:rsidR="00B21C78" w:rsidRPr="00180B3E">
        <w:rPr>
          <w:rFonts w:ascii="Times New Roman" w:hAnsi="Times New Roman" w:cs="Times New Roman"/>
          <w:b/>
          <w:i/>
          <w:sz w:val="26"/>
          <w:szCs w:val="26"/>
        </w:rPr>
        <w:t>и</w:t>
      </w:r>
      <w:r w:rsidRPr="00180B3E">
        <w:rPr>
          <w:rFonts w:ascii="Times New Roman" w:hAnsi="Times New Roman" w:cs="Times New Roman"/>
          <w:b/>
          <w:i/>
          <w:sz w:val="26"/>
          <w:szCs w:val="26"/>
        </w:rPr>
        <w:t xml:space="preserve"> бюджета муниципального образования Калининский сельсовет Усть-Абаканского </w:t>
      </w:r>
      <w:r w:rsidR="00B4013D">
        <w:rPr>
          <w:rFonts w:ascii="Times New Roman" w:hAnsi="Times New Roman" w:cs="Times New Roman"/>
          <w:b/>
          <w:i/>
          <w:sz w:val="26"/>
          <w:szCs w:val="26"/>
        </w:rPr>
        <w:t xml:space="preserve">района </w:t>
      </w:r>
    </w:p>
    <w:p w:rsidR="00F36418" w:rsidRDefault="00B4013D" w:rsidP="00F36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Республики Хакасия за 20</w:t>
      </w:r>
      <w:r w:rsidR="002A5C07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0100EC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F36418" w:rsidRPr="00180B3E">
        <w:rPr>
          <w:rFonts w:ascii="Times New Roman" w:hAnsi="Times New Roman" w:cs="Times New Roman"/>
          <w:b/>
          <w:i/>
          <w:sz w:val="26"/>
          <w:szCs w:val="26"/>
        </w:rPr>
        <w:t xml:space="preserve"> год</w:t>
      </w:r>
    </w:p>
    <w:p w:rsidR="00151904" w:rsidRPr="00180B3E" w:rsidRDefault="00151904" w:rsidP="00F3641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F36418" w:rsidRDefault="00B562E9" w:rsidP="00B562E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1.Основные характеристики исполнения б</w:t>
      </w:r>
      <w:r w:rsidRPr="00180B3E">
        <w:rPr>
          <w:rFonts w:ascii="Times New Roman" w:hAnsi="Times New Roman" w:cs="Times New Roman"/>
          <w:sz w:val="26"/>
          <w:szCs w:val="26"/>
        </w:rPr>
        <w:t>юджет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80B3E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Калининск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180B3E">
        <w:rPr>
          <w:rFonts w:ascii="Times New Roman" w:hAnsi="Times New Roman" w:cs="Times New Roman"/>
          <w:sz w:val="26"/>
          <w:szCs w:val="26"/>
        </w:rPr>
        <w:t xml:space="preserve"> сельсовет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80B3E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 за 20</w:t>
      </w:r>
      <w:r w:rsidR="002A5C07">
        <w:rPr>
          <w:rFonts w:ascii="Times New Roman" w:hAnsi="Times New Roman" w:cs="Times New Roman"/>
          <w:sz w:val="26"/>
          <w:szCs w:val="26"/>
        </w:rPr>
        <w:t>2</w:t>
      </w:r>
      <w:r w:rsidR="000100EC">
        <w:rPr>
          <w:rFonts w:ascii="Times New Roman" w:hAnsi="Times New Roman" w:cs="Times New Roman"/>
          <w:sz w:val="26"/>
          <w:szCs w:val="26"/>
        </w:rPr>
        <w:t>4</w:t>
      </w:r>
      <w:r w:rsidR="0024652A">
        <w:rPr>
          <w:rFonts w:ascii="Times New Roman" w:hAnsi="Times New Roman" w:cs="Times New Roman"/>
          <w:sz w:val="26"/>
          <w:szCs w:val="26"/>
        </w:rPr>
        <w:t>год</w:t>
      </w:r>
      <w:r>
        <w:rPr>
          <w:rFonts w:ascii="Times New Roman" w:hAnsi="Times New Roman" w:cs="Times New Roman"/>
          <w:sz w:val="26"/>
          <w:szCs w:val="26"/>
        </w:rPr>
        <w:t xml:space="preserve"> (далее-местный бюджет)</w:t>
      </w:r>
    </w:p>
    <w:p w:rsidR="00B562E9" w:rsidRPr="00180B3E" w:rsidRDefault="00B562E9" w:rsidP="00B562E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9021D" w:rsidRDefault="00F36418" w:rsidP="0069021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80B3E">
        <w:rPr>
          <w:rFonts w:ascii="Times New Roman" w:hAnsi="Times New Roman" w:cs="Times New Roman"/>
          <w:sz w:val="26"/>
          <w:szCs w:val="26"/>
        </w:rPr>
        <w:t xml:space="preserve">  Бюджет муниципального образования Калининского сельсовета Усть-Абаканского района Республики Хакасия за 20</w:t>
      </w:r>
      <w:r w:rsidR="002A5C07">
        <w:rPr>
          <w:rFonts w:ascii="Times New Roman" w:hAnsi="Times New Roman" w:cs="Times New Roman"/>
          <w:sz w:val="26"/>
          <w:szCs w:val="26"/>
        </w:rPr>
        <w:t>2</w:t>
      </w:r>
      <w:r w:rsidR="000100EC">
        <w:rPr>
          <w:rFonts w:ascii="Times New Roman" w:hAnsi="Times New Roman" w:cs="Times New Roman"/>
          <w:sz w:val="26"/>
          <w:szCs w:val="26"/>
        </w:rPr>
        <w:t>4</w:t>
      </w:r>
      <w:r w:rsidRPr="00180B3E">
        <w:rPr>
          <w:rFonts w:ascii="Times New Roman" w:hAnsi="Times New Roman" w:cs="Times New Roman"/>
          <w:sz w:val="26"/>
          <w:szCs w:val="26"/>
        </w:rPr>
        <w:t xml:space="preserve"> г</w:t>
      </w:r>
      <w:r w:rsidR="0043274D" w:rsidRPr="00180B3E">
        <w:rPr>
          <w:rFonts w:ascii="Times New Roman" w:hAnsi="Times New Roman" w:cs="Times New Roman"/>
          <w:sz w:val="26"/>
          <w:szCs w:val="26"/>
        </w:rPr>
        <w:t>од</w:t>
      </w:r>
      <w:r w:rsidRPr="00180B3E">
        <w:rPr>
          <w:rFonts w:ascii="Times New Roman" w:hAnsi="Times New Roman" w:cs="Times New Roman"/>
          <w:sz w:val="26"/>
          <w:szCs w:val="26"/>
        </w:rPr>
        <w:t xml:space="preserve"> исполнен по доходам в сумме </w:t>
      </w:r>
      <w:r w:rsidR="00194195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6D6DF6">
        <w:rPr>
          <w:rFonts w:ascii="Times New Roman" w:hAnsi="Times New Roman" w:cs="Times New Roman"/>
          <w:sz w:val="26"/>
          <w:szCs w:val="26"/>
        </w:rPr>
        <w:t>70 031</w:t>
      </w:r>
      <w:r w:rsidR="0069021D">
        <w:rPr>
          <w:rFonts w:ascii="Times New Roman" w:hAnsi="Times New Roman" w:cs="Times New Roman"/>
          <w:sz w:val="26"/>
          <w:szCs w:val="26"/>
        </w:rPr>
        <w:t> </w:t>
      </w:r>
      <w:r w:rsidR="00A057C3">
        <w:rPr>
          <w:rFonts w:ascii="Times New Roman" w:hAnsi="Times New Roman" w:cs="Times New Roman"/>
          <w:sz w:val="26"/>
          <w:szCs w:val="26"/>
        </w:rPr>
        <w:t>3</w:t>
      </w:r>
      <w:r w:rsidR="006D6DF6">
        <w:rPr>
          <w:rFonts w:ascii="Times New Roman" w:hAnsi="Times New Roman" w:cs="Times New Roman"/>
          <w:sz w:val="26"/>
          <w:szCs w:val="26"/>
        </w:rPr>
        <w:t>37</w:t>
      </w:r>
      <w:r w:rsidR="0069021D">
        <w:rPr>
          <w:rFonts w:ascii="Times New Roman" w:hAnsi="Times New Roman" w:cs="Times New Roman"/>
          <w:sz w:val="26"/>
          <w:szCs w:val="26"/>
        </w:rPr>
        <w:t>,</w:t>
      </w:r>
      <w:r w:rsidR="006D6DF6">
        <w:rPr>
          <w:rFonts w:ascii="Times New Roman" w:hAnsi="Times New Roman" w:cs="Times New Roman"/>
          <w:sz w:val="26"/>
          <w:szCs w:val="26"/>
        </w:rPr>
        <w:t>9</w:t>
      </w:r>
      <w:r w:rsidR="00A057C3">
        <w:rPr>
          <w:rFonts w:ascii="Times New Roman" w:hAnsi="Times New Roman" w:cs="Times New Roman"/>
          <w:sz w:val="26"/>
          <w:szCs w:val="26"/>
        </w:rPr>
        <w:t>6</w:t>
      </w:r>
      <w:r w:rsidR="0069021D">
        <w:rPr>
          <w:rFonts w:ascii="Times New Roman" w:hAnsi="Times New Roman" w:cs="Times New Roman"/>
          <w:sz w:val="26"/>
          <w:szCs w:val="26"/>
        </w:rPr>
        <w:t xml:space="preserve"> рублей или </w:t>
      </w:r>
      <w:r w:rsidR="00A0508C" w:rsidRPr="00A0508C">
        <w:rPr>
          <w:rFonts w:ascii="Times New Roman" w:hAnsi="Times New Roman" w:cs="Times New Roman"/>
          <w:sz w:val="26"/>
          <w:szCs w:val="26"/>
        </w:rPr>
        <w:t>24</w:t>
      </w:r>
      <w:r w:rsidR="0069021D" w:rsidRPr="00A0508C">
        <w:rPr>
          <w:rFonts w:ascii="Times New Roman" w:hAnsi="Times New Roman" w:cs="Times New Roman"/>
          <w:sz w:val="26"/>
          <w:szCs w:val="26"/>
        </w:rPr>
        <w:t>,</w:t>
      </w:r>
      <w:r w:rsidR="00A0508C" w:rsidRPr="00A0508C">
        <w:rPr>
          <w:rFonts w:ascii="Times New Roman" w:hAnsi="Times New Roman" w:cs="Times New Roman"/>
          <w:sz w:val="26"/>
          <w:szCs w:val="26"/>
        </w:rPr>
        <w:t>04</w:t>
      </w:r>
      <w:r w:rsidR="006378B3">
        <w:rPr>
          <w:rFonts w:ascii="Times New Roman" w:hAnsi="Times New Roman" w:cs="Times New Roman"/>
          <w:sz w:val="26"/>
          <w:szCs w:val="26"/>
        </w:rPr>
        <w:t xml:space="preserve"> </w:t>
      </w:r>
      <w:r w:rsidR="0069021D" w:rsidRPr="00A0508C">
        <w:rPr>
          <w:rFonts w:ascii="Times New Roman" w:hAnsi="Times New Roman" w:cs="Times New Roman"/>
          <w:sz w:val="26"/>
          <w:szCs w:val="26"/>
        </w:rPr>
        <w:t>%</w:t>
      </w:r>
      <w:r w:rsidR="006378B3">
        <w:rPr>
          <w:rFonts w:ascii="Times New Roman" w:hAnsi="Times New Roman" w:cs="Times New Roman"/>
          <w:sz w:val="26"/>
          <w:szCs w:val="26"/>
        </w:rPr>
        <w:t xml:space="preserve"> </w:t>
      </w:r>
      <w:r w:rsidR="0069021D" w:rsidRPr="0021722C">
        <w:rPr>
          <w:rFonts w:ascii="Times New Roman" w:eastAsia="Times New Roman" w:hAnsi="Times New Roman" w:cs="Times New Roman"/>
          <w:color w:val="1E1E1E"/>
          <w:sz w:val="26"/>
          <w:szCs w:val="26"/>
        </w:rPr>
        <w:t>к годовым бюджетным назначениям</w:t>
      </w:r>
      <w:r w:rsidR="0069021D">
        <w:rPr>
          <w:rFonts w:ascii="Times New Roman" w:eastAsia="Times New Roman" w:hAnsi="Times New Roman" w:cs="Times New Roman"/>
          <w:color w:val="1E1E1E"/>
          <w:sz w:val="26"/>
          <w:szCs w:val="26"/>
        </w:rPr>
        <w:t xml:space="preserve">, что на </w:t>
      </w:r>
      <w:r w:rsidR="0069021D" w:rsidRPr="00602F3B">
        <w:rPr>
          <w:rFonts w:ascii="Times New Roman" w:eastAsia="Times New Roman" w:hAnsi="Times New Roman" w:cs="Times New Roman"/>
          <w:color w:val="1E1E1E"/>
          <w:sz w:val="26"/>
          <w:szCs w:val="26"/>
        </w:rPr>
        <w:t>3</w:t>
      </w:r>
      <w:r w:rsidR="00602F3B" w:rsidRPr="00602F3B">
        <w:rPr>
          <w:rFonts w:ascii="Times New Roman" w:eastAsia="Times New Roman" w:hAnsi="Times New Roman" w:cs="Times New Roman"/>
          <w:color w:val="1E1E1E"/>
          <w:sz w:val="26"/>
          <w:szCs w:val="26"/>
        </w:rPr>
        <w:t>7</w:t>
      </w:r>
      <w:r w:rsidR="0069021D" w:rsidRPr="00602F3B">
        <w:rPr>
          <w:rFonts w:ascii="Times New Roman" w:eastAsia="Times New Roman" w:hAnsi="Times New Roman" w:cs="Times New Roman"/>
          <w:color w:val="1E1E1E"/>
          <w:sz w:val="26"/>
          <w:szCs w:val="26"/>
        </w:rPr>
        <w:t> </w:t>
      </w:r>
      <w:r w:rsidR="00602F3B" w:rsidRPr="00602F3B">
        <w:rPr>
          <w:rFonts w:ascii="Times New Roman" w:eastAsia="Times New Roman" w:hAnsi="Times New Roman" w:cs="Times New Roman"/>
          <w:color w:val="1E1E1E"/>
          <w:sz w:val="26"/>
          <w:szCs w:val="26"/>
        </w:rPr>
        <w:t>014</w:t>
      </w:r>
      <w:r w:rsidR="0069021D" w:rsidRPr="00602F3B">
        <w:rPr>
          <w:rFonts w:ascii="Times New Roman" w:eastAsia="Times New Roman" w:hAnsi="Times New Roman" w:cs="Times New Roman"/>
          <w:color w:val="1E1E1E"/>
          <w:sz w:val="26"/>
          <w:szCs w:val="26"/>
        </w:rPr>
        <w:t> </w:t>
      </w:r>
      <w:r w:rsidR="00602F3B" w:rsidRPr="00602F3B">
        <w:rPr>
          <w:rFonts w:ascii="Times New Roman" w:eastAsia="Times New Roman" w:hAnsi="Times New Roman" w:cs="Times New Roman"/>
          <w:color w:val="1E1E1E"/>
          <w:sz w:val="26"/>
          <w:szCs w:val="26"/>
        </w:rPr>
        <w:t>988</w:t>
      </w:r>
      <w:r w:rsidR="0069021D" w:rsidRPr="00602F3B">
        <w:rPr>
          <w:rFonts w:ascii="Times New Roman" w:eastAsia="Times New Roman" w:hAnsi="Times New Roman" w:cs="Times New Roman"/>
          <w:color w:val="1E1E1E"/>
          <w:sz w:val="26"/>
          <w:szCs w:val="26"/>
        </w:rPr>
        <w:t>,</w:t>
      </w:r>
      <w:r w:rsidR="00602F3B" w:rsidRPr="00602F3B">
        <w:rPr>
          <w:rFonts w:ascii="Times New Roman" w:eastAsia="Times New Roman" w:hAnsi="Times New Roman" w:cs="Times New Roman"/>
          <w:color w:val="1E1E1E"/>
          <w:sz w:val="26"/>
          <w:szCs w:val="26"/>
        </w:rPr>
        <w:t>5</w:t>
      </w:r>
      <w:r w:rsidR="00602F3B">
        <w:rPr>
          <w:rFonts w:ascii="Times New Roman" w:eastAsia="Times New Roman" w:hAnsi="Times New Roman" w:cs="Times New Roman"/>
          <w:color w:val="1E1E1E"/>
          <w:sz w:val="26"/>
          <w:szCs w:val="26"/>
        </w:rPr>
        <w:t>0</w:t>
      </w:r>
      <w:r w:rsidR="0069021D">
        <w:rPr>
          <w:rFonts w:ascii="Times New Roman" w:eastAsia="Times New Roman" w:hAnsi="Times New Roman" w:cs="Times New Roman"/>
          <w:color w:val="1E1E1E"/>
          <w:sz w:val="26"/>
          <w:szCs w:val="26"/>
        </w:rPr>
        <w:t xml:space="preserve"> рублей </w:t>
      </w:r>
      <w:r w:rsidR="00602F3B">
        <w:rPr>
          <w:rFonts w:ascii="Times New Roman" w:eastAsia="Times New Roman" w:hAnsi="Times New Roman" w:cs="Times New Roman"/>
          <w:color w:val="1E1E1E"/>
          <w:sz w:val="26"/>
          <w:szCs w:val="26"/>
        </w:rPr>
        <w:t>меньше</w:t>
      </w:r>
      <w:r w:rsidR="0069021D">
        <w:rPr>
          <w:rFonts w:ascii="Times New Roman" w:eastAsia="Times New Roman" w:hAnsi="Times New Roman" w:cs="Times New Roman"/>
          <w:color w:val="1E1E1E"/>
          <w:sz w:val="26"/>
          <w:szCs w:val="26"/>
        </w:rPr>
        <w:t xml:space="preserve"> аналогичн</w:t>
      </w:r>
      <w:r w:rsidR="00602F3B">
        <w:rPr>
          <w:rFonts w:ascii="Times New Roman" w:eastAsia="Times New Roman" w:hAnsi="Times New Roman" w:cs="Times New Roman"/>
          <w:color w:val="1E1E1E"/>
          <w:sz w:val="26"/>
          <w:szCs w:val="26"/>
        </w:rPr>
        <w:t>ого</w:t>
      </w:r>
      <w:r w:rsidR="0069021D">
        <w:rPr>
          <w:rFonts w:ascii="Times New Roman" w:eastAsia="Times New Roman" w:hAnsi="Times New Roman" w:cs="Times New Roman"/>
          <w:color w:val="1E1E1E"/>
          <w:sz w:val="26"/>
          <w:szCs w:val="26"/>
        </w:rPr>
        <w:t xml:space="preserve"> период</w:t>
      </w:r>
      <w:r w:rsidR="00602F3B">
        <w:rPr>
          <w:rFonts w:ascii="Times New Roman" w:eastAsia="Times New Roman" w:hAnsi="Times New Roman" w:cs="Times New Roman"/>
          <w:color w:val="1E1E1E"/>
          <w:sz w:val="26"/>
          <w:szCs w:val="26"/>
        </w:rPr>
        <w:t>а</w:t>
      </w:r>
      <w:r w:rsidR="0069021D">
        <w:rPr>
          <w:rFonts w:ascii="Times New Roman" w:eastAsia="Times New Roman" w:hAnsi="Times New Roman" w:cs="Times New Roman"/>
          <w:color w:val="1E1E1E"/>
          <w:sz w:val="26"/>
          <w:szCs w:val="26"/>
        </w:rPr>
        <w:t xml:space="preserve"> прошлого года.</w:t>
      </w:r>
    </w:p>
    <w:p w:rsidR="00A07F03" w:rsidRDefault="00A07F03" w:rsidP="00A07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1E1E1E"/>
          <w:sz w:val="26"/>
          <w:szCs w:val="26"/>
        </w:rPr>
        <w:t xml:space="preserve">По </w:t>
      </w:r>
      <w:proofErr w:type="gramStart"/>
      <w:r>
        <w:rPr>
          <w:rFonts w:ascii="Times New Roman" w:eastAsia="Times New Roman" w:hAnsi="Times New Roman" w:cs="Times New Roman"/>
          <w:color w:val="1E1E1E"/>
          <w:sz w:val="26"/>
          <w:szCs w:val="26"/>
        </w:rPr>
        <w:t xml:space="preserve">расходам </w:t>
      </w:r>
      <w:r w:rsidRPr="00A07F03">
        <w:rPr>
          <w:rFonts w:ascii="Times New Roman" w:eastAsia="Times New Roman" w:hAnsi="Times New Roman" w:cs="Times New Roman"/>
          <w:color w:val="1E1E1E"/>
          <w:sz w:val="26"/>
          <w:szCs w:val="26"/>
        </w:rPr>
        <w:t xml:space="preserve"> исполнен</w:t>
      </w:r>
      <w:r>
        <w:rPr>
          <w:rFonts w:ascii="Times New Roman" w:eastAsia="Times New Roman" w:hAnsi="Times New Roman" w:cs="Times New Roman"/>
          <w:color w:val="1E1E1E"/>
          <w:sz w:val="26"/>
          <w:szCs w:val="26"/>
        </w:rPr>
        <w:t>ие</w:t>
      </w:r>
      <w:proofErr w:type="gramEnd"/>
      <w:r>
        <w:rPr>
          <w:rFonts w:ascii="Times New Roman" w:eastAsia="Times New Roman" w:hAnsi="Times New Roman" w:cs="Times New Roman"/>
          <w:color w:val="1E1E1E"/>
          <w:sz w:val="26"/>
          <w:szCs w:val="26"/>
        </w:rPr>
        <w:t xml:space="preserve"> составило</w:t>
      </w:r>
      <w:r w:rsidR="00EC131F">
        <w:rPr>
          <w:rFonts w:ascii="Times New Roman" w:eastAsia="Times New Roman" w:hAnsi="Times New Roman" w:cs="Times New Roman"/>
          <w:color w:val="1E1E1E"/>
          <w:sz w:val="26"/>
          <w:szCs w:val="26"/>
        </w:rPr>
        <w:t xml:space="preserve"> за 202</w:t>
      </w:r>
      <w:r w:rsidR="000100EC">
        <w:rPr>
          <w:rFonts w:ascii="Times New Roman" w:eastAsia="Times New Roman" w:hAnsi="Times New Roman" w:cs="Times New Roman"/>
          <w:color w:val="1E1E1E"/>
          <w:sz w:val="26"/>
          <w:szCs w:val="26"/>
        </w:rPr>
        <w:t>4</w:t>
      </w:r>
      <w:r w:rsidRPr="00A07F03">
        <w:rPr>
          <w:rFonts w:ascii="Times New Roman" w:eastAsia="Times New Roman" w:hAnsi="Times New Roman" w:cs="Times New Roman"/>
          <w:color w:val="1E1E1E"/>
          <w:sz w:val="26"/>
          <w:szCs w:val="26"/>
        </w:rPr>
        <w:t xml:space="preserve"> год в сумме </w:t>
      </w:r>
      <w:r w:rsidR="006D6DF6">
        <w:rPr>
          <w:rFonts w:ascii="Times New Roman" w:eastAsia="Times New Roman" w:hAnsi="Times New Roman" w:cs="Times New Roman"/>
          <w:color w:val="1E1E1E"/>
          <w:sz w:val="26"/>
          <w:szCs w:val="26"/>
        </w:rPr>
        <w:t>69</w:t>
      </w:r>
      <w:r w:rsidR="0069021D">
        <w:rPr>
          <w:rFonts w:ascii="Times New Roman" w:eastAsia="Times New Roman" w:hAnsi="Times New Roman" w:cs="Times New Roman"/>
          <w:color w:val="1E1E1E"/>
          <w:sz w:val="26"/>
          <w:szCs w:val="26"/>
        </w:rPr>
        <w:t> </w:t>
      </w:r>
      <w:r w:rsidR="00A057C3">
        <w:rPr>
          <w:rFonts w:ascii="Times New Roman" w:eastAsia="Times New Roman" w:hAnsi="Times New Roman" w:cs="Times New Roman"/>
          <w:color w:val="1E1E1E"/>
          <w:sz w:val="26"/>
          <w:szCs w:val="26"/>
        </w:rPr>
        <w:t>0</w:t>
      </w:r>
      <w:r w:rsidR="006D6DF6">
        <w:rPr>
          <w:rFonts w:ascii="Times New Roman" w:eastAsia="Times New Roman" w:hAnsi="Times New Roman" w:cs="Times New Roman"/>
          <w:color w:val="1E1E1E"/>
          <w:sz w:val="26"/>
          <w:szCs w:val="26"/>
        </w:rPr>
        <w:t>10</w:t>
      </w:r>
      <w:r w:rsidR="0069021D">
        <w:rPr>
          <w:rFonts w:ascii="Times New Roman" w:eastAsia="Times New Roman" w:hAnsi="Times New Roman" w:cs="Times New Roman"/>
          <w:color w:val="1E1E1E"/>
          <w:sz w:val="26"/>
          <w:szCs w:val="26"/>
        </w:rPr>
        <w:t> </w:t>
      </w:r>
      <w:r w:rsidR="006D6DF6">
        <w:rPr>
          <w:rFonts w:ascii="Times New Roman" w:eastAsia="Times New Roman" w:hAnsi="Times New Roman" w:cs="Times New Roman"/>
          <w:color w:val="1E1E1E"/>
          <w:sz w:val="26"/>
          <w:szCs w:val="26"/>
        </w:rPr>
        <w:t>037</w:t>
      </w:r>
      <w:r w:rsidR="0069021D">
        <w:rPr>
          <w:rFonts w:ascii="Times New Roman" w:eastAsia="Times New Roman" w:hAnsi="Times New Roman" w:cs="Times New Roman"/>
          <w:color w:val="1E1E1E"/>
          <w:sz w:val="26"/>
          <w:szCs w:val="26"/>
        </w:rPr>
        <w:t>,</w:t>
      </w:r>
      <w:r w:rsidR="006D6DF6">
        <w:rPr>
          <w:rFonts w:ascii="Times New Roman" w:eastAsia="Times New Roman" w:hAnsi="Times New Roman" w:cs="Times New Roman"/>
          <w:color w:val="1E1E1E"/>
          <w:sz w:val="26"/>
          <w:szCs w:val="26"/>
        </w:rPr>
        <w:t>3</w:t>
      </w:r>
      <w:r w:rsidR="00A057C3">
        <w:rPr>
          <w:rFonts w:ascii="Times New Roman" w:eastAsia="Times New Roman" w:hAnsi="Times New Roman" w:cs="Times New Roman"/>
          <w:color w:val="1E1E1E"/>
          <w:sz w:val="26"/>
          <w:szCs w:val="26"/>
        </w:rPr>
        <w:t>6</w:t>
      </w:r>
      <w:r w:rsidR="0069021D">
        <w:rPr>
          <w:rFonts w:ascii="Times New Roman" w:eastAsia="Times New Roman" w:hAnsi="Times New Roman" w:cs="Times New Roman"/>
          <w:color w:val="1E1E1E"/>
          <w:sz w:val="26"/>
          <w:szCs w:val="26"/>
        </w:rPr>
        <w:t xml:space="preserve"> </w:t>
      </w:r>
      <w:r w:rsidRPr="00A07F03">
        <w:rPr>
          <w:rFonts w:ascii="Times New Roman" w:eastAsia="Times New Roman" w:hAnsi="Times New Roman" w:cs="Times New Roman"/>
          <w:sz w:val="26"/>
          <w:szCs w:val="26"/>
        </w:rPr>
        <w:t>руб</w:t>
      </w:r>
      <w:r w:rsidR="0069021D">
        <w:rPr>
          <w:rFonts w:ascii="Times New Roman" w:eastAsia="Times New Roman" w:hAnsi="Times New Roman" w:cs="Times New Roman"/>
          <w:sz w:val="26"/>
          <w:szCs w:val="26"/>
        </w:rPr>
        <w:t>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или </w:t>
      </w:r>
      <w:r w:rsidR="00A0508C" w:rsidRPr="00A0508C">
        <w:rPr>
          <w:rFonts w:ascii="Times New Roman" w:eastAsia="Times New Roman" w:hAnsi="Times New Roman" w:cs="Times New Roman"/>
          <w:sz w:val="26"/>
          <w:szCs w:val="26"/>
        </w:rPr>
        <w:t>23</w:t>
      </w:r>
      <w:r w:rsidRPr="00A0508C">
        <w:rPr>
          <w:rFonts w:ascii="Times New Roman" w:eastAsia="Times New Roman" w:hAnsi="Times New Roman" w:cs="Times New Roman"/>
          <w:color w:val="1E1E1E"/>
          <w:sz w:val="26"/>
          <w:szCs w:val="26"/>
        </w:rPr>
        <w:t>,</w:t>
      </w:r>
      <w:r w:rsidR="00A0508C" w:rsidRPr="00A0508C">
        <w:rPr>
          <w:rFonts w:ascii="Times New Roman" w:eastAsia="Times New Roman" w:hAnsi="Times New Roman" w:cs="Times New Roman"/>
          <w:color w:val="1E1E1E"/>
          <w:sz w:val="26"/>
          <w:szCs w:val="26"/>
        </w:rPr>
        <w:t>4</w:t>
      </w:r>
      <w:r w:rsidR="00083AD0" w:rsidRPr="00A0508C">
        <w:rPr>
          <w:rFonts w:ascii="Times New Roman" w:eastAsia="Times New Roman" w:hAnsi="Times New Roman" w:cs="Times New Roman"/>
          <w:color w:val="1E1E1E"/>
          <w:sz w:val="26"/>
          <w:szCs w:val="26"/>
        </w:rPr>
        <w:t>5</w:t>
      </w:r>
      <w:r w:rsidRPr="00A07F03">
        <w:rPr>
          <w:rFonts w:ascii="Times New Roman" w:eastAsia="Times New Roman" w:hAnsi="Times New Roman" w:cs="Times New Roman"/>
          <w:color w:val="1E1E1E"/>
          <w:sz w:val="26"/>
          <w:szCs w:val="26"/>
        </w:rPr>
        <w:t xml:space="preserve"> % </w:t>
      </w:r>
      <w:r w:rsidR="000F6755">
        <w:rPr>
          <w:rFonts w:ascii="Times New Roman" w:eastAsia="Times New Roman" w:hAnsi="Times New Roman" w:cs="Times New Roman"/>
          <w:color w:val="1E1E1E"/>
          <w:sz w:val="26"/>
          <w:szCs w:val="26"/>
        </w:rPr>
        <w:t>к годовым бюджетным назначениям</w:t>
      </w:r>
      <w:r w:rsidR="000F6755">
        <w:rPr>
          <w:rFonts w:ascii="Times New Roman" w:eastAsia="Times New Roman" w:hAnsi="Times New Roman" w:cs="Times New Roman"/>
          <w:sz w:val="26"/>
          <w:szCs w:val="26"/>
        </w:rPr>
        <w:t xml:space="preserve">, что </w:t>
      </w:r>
      <w:r w:rsidR="00602F3B">
        <w:rPr>
          <w:rFonts w:ascii="Times New Roman" w:eastAsia="Times New Roman" w:hAnsi="Times New Roman" w:cs="Times New Roman"/>
          <w:sz w:val="26"/>
          <w:szCs w:val="26"/>
        </w:rPr>
        <w:t>меньше</w:t>
      </w:r>
      <w:r w:rsidR="000F6755">
        <w:rPr>
          <w:rFonts w:ascii="Times New Roman" w:eastAsia="Times New Roman" w:hAnsi="Times New Roman" w:cs="Times New Roman"/>
          <w:sz w:val="26"/>
          <w:szCs w:val="26"/>
        </w:rPr>
        <w:t xml:space="preserve"> аналогичн</w:t>
      </w:r>
      <w:r w:rsidR="00602F3B">
        <w:rPr>
          <w:rFonts w:ascii="Times New Roman" w:eastAsia="Times New Roman" w:hAnsi="Times New Roman" w:cs="Times New Roman"/>
          <w:sz w:val="26"/>
          <w:szCs w:val="26"/>
        </w:rPr>
        <w:t>ого</w:t>
      </w:r>
      <w:r w:rsidR="000F6755">
        <w:rPr>
          <w:rFonts w:ascii="Times New Roman" w:eastAsia="Times New Roman" w:hAnsi="Times New Roman" w:cs="Times New Roman"/>
          <w:sz w:val="26"/>
          <w:szCs w:val="26"/>
        </w:rPr>
        <w:t xml:space="preserve"> период</w:t>
      </w:r>
      <w:r w:rsidR="00602F3B">
        <w:rPr>
          <w:rFonts w:ascii="Times New Roman" w:eastAsia="Times New Roman" w:hAnsi="Times New Roman" w:cs="Times New Roman"/>
          <w:sz w:val="26"/>
          <w:szCs w:val="26"/>
        </w:rPr>
        <w:t>а</w:t>
      </w:r>
      <w:bookmarkStart w:id="0" w:name="_GoBack"/>
      <w:bookmarkEnd w:id="0"/>
      <w:r w:rsidR="000F6755">
        <w:rPr>
          <w:rFonts w:ascii="Times New Roman" w:eastAsia="Times New Roman" w:hAnsi="Times New Roman" w:cs="Times New Roman"/>
          <w:sz w:val="26"/>
          <w:szCs w:val="26"/>
        </w:rPr>
        <w:t xml:space="preserve"> прошлого года на </w:t>
      </w:r>
      <w:r w:rsidR="0069021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02F3B" w:rsidRPr="00602F3B">
        <w:rPr>
          <w:rFonts w:ascii="Times New Roman" w:eastAsia="Times New Roman" w:hAnsi="Times New Roman" w:cs="Times New Roman"/>
          <w:sz w:val="26"/>
          <w:szCs w:val="26"/>
        </w:rPr>
        <w:t>39</w:t>
      </w:r>
      <w:r w:rsidR="00CF32DF" w:rsidRPr="00602F3B">
        <w:rPr>
          <w:rFonts w:ascii="Times New Roman" w:eastAsia="Times New Roman" w:hAnsi="Times New Roman" w:cs="Times New Roman"/>
          <w:sz w:val="26"/>
          <w:szCs w:val="26"/>
        </w:rPr>
        <w:t> </w:t>
      </w:r>
      <w:r w:rsidR="00602F3B" w:rsidRPr="00602F3B">
        <w:rPr>
          <w:rFonts w:ascii="Times New Roman" w:eastAsia="Times New Roman" w:hAnsi="Times New Roman" w:cs="Times New Roman"/>
          <w:sz w:val="26"/>
          <w:szCs w:val="26"/>
        </w:rPr>
        <w:t>059</w:t>
      </w:r>
      <w:r w:rsidR="00CF32DF" w:rsidRPr="00602F3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02F3B" w:rsidRPr="00602F3B">
        <w:rPr>
          <w:rFonts w:ascii="Times New Roman" w:eastAsia="Times New Roman" w:hAnsi="Times New Roman" w:cs="Times New Roman"/>
          <w:sz w:val="26"/>
          <w:szCs w:val="26"/>
        </w:rPr>
        <w:t>332</w:t>
      </w:r>
      <w:r w:rsidR="000F6755" w:rsidRPr="00602F3B">
        <w:rPr>
          <w:rFonts w:ascii="Times New Roman" w:eastAsia="Times New Roman" w:hAnsi="Times New Roman" w:cs="Times New Roman"/>
          <w:sz w:val="26"/>
          <w:szCs w:val="26"/>
        </w:rPr>
        <w:t>,</w:t>
      </w:r>
      <w:r w:rsidR="00602F3B">
        <w:rPr>
          <w:rFonts w:ascii="Times New Roman" w:eastAsia="Times New Roman" w:hAnsi="Times New Roman" w:cs="Times New Roman"/>
          <w:sz w:val="26"/>
          <w:szCs w:val="26"/>
        </w:rPr>
        <w:t>60</w:t>
      </w:r>
      <w:r w:rsidR="000F6755" w:rsidRPr="00CF32DF">
        <w:rPr>
          <w:rFonts w:ascii="Times New Roman" w:eastAsia="Times New Roman" w:hAnsi="Times New Roman" w:cs="Times New Roman"/>
          <w:sz w:val="26"/>
          <w:szCs w:val="26"/>
        </w:rPr>
        <w:t xml:space="preserve"> руб</w:t>
      </w:r>
      <w:r w:rsidR="0069021D">
        <w:rPr>
          <w:rFonts w:ascii="Times New Roman" w:eastAsia="Times New Roman" w:hAnsi="Times New Roman" w:cs="Times New Roman"/>
          <w:sz w:val="26"/>
          <w:szCs w:val="26"/>
        </w:rPr>
        <w:t>лей.</w:t>
      </w:r>
    </w:p>
    <w:p w:rsidR="00151904" w:rsidRDefault="00BB3BB3" w:rsidP="00A07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Превышение </w:t>
      </w:r>
      <w:r w:rsidR="006D6DF6">
        <w:rPr>
          <w:rFonts w:ascii="Times New Roman" w:eastAsia="Times New Roman" w:hAnsi="Times New Roman" w:cs="Times New Roman"/>
          <w:sz w:val="26"/>
          <w:szCs w:val="26"/>
        </w:rPr>
        <w:t xml:space="preserve">доходов над </w:t>
      </w:r>
      <w:r w:rsidR="00A057C3">
        <w:rPr>
          <w:rFonts w:ascii="Times New Roman" w:eastAsia="Times New Roman" w:hAnsi="Times New Roman" w:cs="Times New Roman"/>
          <w:sz w:val="26"/>
          <w:szCs w:val="26"/>
        </w:rPr>
        <w:t>расход</w:t>
      </w:r>
      <w:r w:rsidR="006D6DF6">
        <w:rPr>
          <w:rFonts w:ascii="Times New Roman" w:eastAsia="Times New Roman" w:hAnsi="Times New Roman" w:cs="Times New Roman"/>
          <w:sz w:val="26"/>
          <w:szCs w:val="26"/>
        </w:rPr>
        <w:t>ами</w:t>
      </w:r>
      <w:r w:rsidR="0019419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(</w:t>
      </w:r>
      <w:r w:rsidR="006D6DF6">
        <w:rPr>
          <w:rFonts w:ascii="Times New Roman" w:eastAsia="Times New Roman" w:hAnsi="Times New Roman" w:cs="Times New Roman"/>
          <w:sz w:val="26"/>
          <w:szCs w:val="26"/>
        </w:rPr>
        <w:t>про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фицит) </w:t>
      </w:r>
      <w:r w:rsidR="00151904">
        <w:rPr>
          <w:rFonts w:ascii="Times New Roman" w:eastAsia="Times New Roman" w:hAnsi="Times New Roman" w:cs="Times New Roman"/>
          <w:sz w:val="26"/>
          <w:szCs w:val="26"/>
        </w:rPr>
        <w:t>местного бюджета за 20</w:t>
      </w:r>
      <w:r w:rsidR="00EC131F">
        <w:rPr>
          <w:rFonts w:ascii="Times New Roman" w:eastAsia="Times New Roman" w:hAnsi="Times New Roman" w:cs="Times New Roman"/>
          <w:sz w:val="26"/>
          <w:szCs w:val="26"/>
        </w:rPr>
        <w:t>2</w:t>
      </w:r>
      <w:r w:rsidR="000100EC">
        <w:rPr>
          <w:rFonts w:ascii="Times New Roman" w:eastAsia="Times New Roman" w:hAnsi="Times New Roman" w:cs="Times New Roman"/>
          <w:sz w:val="26"/>
          <w:szCs w:val="26"/>
        </w:rPr>
        <w:t>4</w:t>
      </w:r>
      <w:r w:rsidR="009E76F2">
        <w:rPr>
          <w:rFonts w:ascii="Times New Roman" w:eastAsia="Times New Roman" w:hAnsi="Times New Roman" w:cs="Times New Roman"/>
          <w:sz w:val="26"/>
          <w:szCs w:val="26"/>
        </w:rPr>
        <w:t xml:space="preserve"> год сложился</w:t>
      </w:r>
      <w:r w:rsidR="00151904">
        <w:rPr>
          <w:rFonts w:ascii="Times New Roman" w:eastAsia="Times New Roman" w:hAnsi="Times New Roman" w:cs="Times New Roman"/>
          <w:sz w:val="26"/>
          <w:szCs w:val="26"/>
        </w:rPr>
        <w:t xml:space="preserve"> в размере </w:t>
      </w:r>
      <w:r w:rsidR="00083AD0">
        <w:rPr>
          <w:rFonts w:ascii="Times New Roman" w:eastAsia="Times New Roman" w:hAnsi="Times New Roman" w:cs="Times New Roman"/>
          <w:sz w:val="26"/>
          <w:szCs w:val="26"/>
        </w:rPr>
        <w:t>1 02</w:t>
      </w:r>
      <w:r w:rsidR="006D6DF6">
        <w:rPr>
          <w:rFonts w:ascii="Times New Roman" w:eastAsia="Times New Roman" w:hAnsi="Times New Roman" w:cs="Times New Roman"/>
          <w:sz w:val="26"/>
          <w:szCs w:val="26"/>
        </w:rPr>
        <w:t>1</w:t>
      </w:r>
      <w:r w:rsidR="00083AD0">
        <w:rPr>
          <w:rFonts w:ascii="Times New Roman" w:eastAsia="Times New Roman" w:hAnsi="Times New Roman" w:cs="Times New Roman"/>
          <w:sz w:val="26"/>
          <w:szCs w:val="26"/>
        </w:rPr>
        <w:t> </w:t>
      </w:r>
      <w:r w:rsidR="006D6DF6">
        <w:rPr>
          <w:rFonts w:ascii="Times New Roman" w:eastAsia="Times New Roman" w:hAnsi="Times New Roman" w:cs="Times New Roman"/>
          <w:sz w:val="26"/>
          <w:szCs w:val="26"/>
        </w:rPr>
        <w:t>300</w:t>
      </w:r>
      <w:r w:rsidR="00083AD0">
        <w:rPr>
          <w:rFonts w:ascii="Times New Roman" w:eastAsia="Times New Roman" w:hAnsi="Times New Roman" w:cs="Times New Roman"/>
          <w:sz w:val="26"/>
          <w:szCs w:val="26"/>
        </w:rPr>
        <w:t>,</w:t>
      </w:r>
      <w:r w:rsidR="006D6DF6">
        <w:rPr>
          <w:rFonts w:ascii="Times New Roman" w:eastAsia="Times New Roman" w:hAnsi="Times New Roman" w:cs="Times New Roman"/>
          <w:sz w:val="26"/>
          <w:szCs w:val="26"/>
        </w:rPr>
        <w:t>6</w:t>
      </w:r>
      <w:r w:rsidR="00083AD0">
        <w:rPr>
          <w:rFonts w:ascii="Times New Roman" w:eastAsia="Times New Roman" w:hAnsi="Times New Roman" w:cs="Times New Roman"/>
          <w:sz w:val="26"/>
          <w:szCs w:val="26"/>
        </w:rPr>
        <w:t>0</w:t>
      </w:r>
      <w:r w:rsidR="00151904" w:rsidRPr="009E76F2">
        <w:rPr>
          <w:rFonts w:ascii="Times New Roman" w:eastAsia="Times New Roman" w:hAnsi="Times New Roman" w:cs="Times New Roman"/>
          <w:sz w:val="26"/>
          <w:szCs w:val="26"/>
        </w:rPr>
        <w:t xml:space="preserve"> руб</w:t>
      </w:r>
      <w:r w:rsidR="0069021D">
        <w:rPr>
          <w:rFonts w:ascii="Times New Roman" w:eastAsia="Times New Roman" w:hAnsi="Times New Roman" w:cs="Times New Roman"/>
          <w:sz w:val="26"/>
          <w:szCs w:val="26"/>
        </w:rPr>
        <w:t>лей</w:t>
      </w:r>
      <w:r w:rsidR="00151904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C0D52" w:rsidRDefault="00DC0D52" w:rsidP="00B562E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562E9" w:rsidRDefault="00B562E9" w:rsidP="00B562E9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2.Доходы б</w:t>
      </w:r>
      <w:r w:rsidRPr="00180B3E">
        <w:rPr>
          <w:rFonts w:ascii="Times New Roman" w:hAnsi="Times New Roman" w:cs="Times New Roman"/>
          <w:sz w:val="26"/>
          <w:szCs w:val="26"/>
        </w:rPr>
        <w:t>юджет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180B3E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Калининского сельсовета Усть-Абаканского района Республики Хакасия за 20</w:t>
      </w:r>
      <w:r w:rsidR="00EC131F">
        <w:rPr>
          <w:rFonts w:ascii="Times New Roman" w:hAnsi="Times New Roman" w:cs="Times New Roman"/>
          <w:sz w:val="26"/>
          <w:szCs w:val="26"/>
        </w:rPr>
        <w:t>2</w:t>
      </w:r>
      <w:r w:rsidR="000100EC">
        <w:rPr>
          <w:rFonts w:ascii="Times New Roman" w:hAnsi="Times New Roman" w:cs="Times New Roman"/>
          <w:sz w:val="26"/>
          <w:szCs w:val="26"/>
        </w:rPr>
        <w:t>4</w:t>
      </w:r>
      <w:r w:rsidR="0024652A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562E9" w:rsidRDefault="00B562E9" w:rsidP="00B562E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562E9" w:rsidRPr="00114BDB" w:rsidRDefault="00B562E9" w:rsidP="00B562E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114BDB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Анализ исполнения </w:t>
      </w:r>
      <w:r w:rsidRPr="00114BDB">
        <w:rPr>
          <w:rFonts w:ascii="Times New Roman" w:hAnsi="Times New Roman" w:cs="Times New Roman"/>
          <w:b/>
          <w:i/>
          <w:sz w:val="26"/>
          <w:szCs w:val="26"/>
        </w:rPr>
        <w:t>бюджета муниципального образования Калининский сельсовет Усть-Абаканского района Республики Хакасия</w:t>
      </w:r>
      <w:r w:rsidR="00982B01">
        <w:rPr>
          <w:rFonts w:ascii="Times New Roman" w:hAnsi="Times New Roman" w:cs="Times New Roman"/>
          <w:b/>
          <w:i/>
          <w:sz w:val="26"/>
          <w:szCs w:val="26"/>
        </w:rPr>
        <w:t xml:space="preserve"> по доходам</w:t>
      </w:r>
    </w:p>
    <w:p w:rsidR="00B562E9" w:rsidRPr="00F0308E" w:rsidRDefault="00F90FBB" w:rsidP="00F90FB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i/>
        </w:rPr>
      </w:pPr>
      <w:r w:rsidRPr="00F0308E">
        <w:rPr>
          <w:rFonts w:ascii="Times New Roman" w:eastAsia="Times New Roman" w:hAnsi="Times New Roman" w:cs="Times New Roman"/>
          <w:b/>
          <w:i/>
        </w:rPr>
        <w:t>(руб.)</w:t>
      </w:r>
    </w:p>
    <w:tbl>
      <w:tblPr>
        <w:tblStyle w:val="ab"/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418"/>
        <w:gridCol w:w="1417"/>
        <w:gridCol w:w="851"/>
        <w:gridCol w:w="1417"/>
        <w:gridCol w:w="1418"/>
        <w:gridCol w:w="1276"/>
        <w:gridCol w:w="1417"/>
        <w:gridCol w:w="284"/>
      </w:tblGrid>
      <w:tr w:rsidR="00AB0C9A" w:rsidTr="00B20409">
        <w:trPr>
          <w:trHeight w:val="480"/>
        </w:trPr>
        <w:tc>
          <w:tcPr>
            <w:tcW w:w="1560" w:type="dxa"/>
            <w:vMerge w:val="restart"/>
          </w:tcPr>
          <w:p w:rsidR="00AB0C9A" w:rsidRPr="00D07196" w:rsidRDefault="00AB0C9A" w:rsidP="00AB0C9A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  <w:r w:rsidRPr="00D07196">
              <w:rPr>
                <w:rFonts w:ascii="Times New Roman" w:hAnsi="Times New Roman"/>
                <w:color w:val="1E1E1E"/>
                <w:sz w:val="18"/>
                <w:szCs w:val="18"/>
              </w:rPr>
              <w:t>Основные параметры</w:t>
            </w:r>
          </w:p>
        </w:tc>
        <w:tc>
          <w:tcPr>
            <w:tcW w:w="1418" w:type="dxa"/>
            <w:vMerge w:val="restart"/>
          </w:tcPr>
          <w:p w:rsidR="00AB0C9A" w:rsidRPr="00A0508C" w:rsidRDefault="00AB0C9A" w:rsidP="00AB0C9A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A0508C">
              <w:rPr>
                <w:rFonts w:ascii="Times New Roman" w:hAnsi="Times New Roman"/>
                <w:color w:val="1E1E1E"/>
                <w:sz w:val="18"/>
                <w:szCs w:val="18"/>
              </w:rPr>
              <w:t>План                 на 2024 год</w:t>
            </w:r>
          </w:p>
        </w:tc>
        <w:tc>
          <w:tcPr>
            <w:tcW w:w="1417" w:type="dxa"/>
            <w:vMerge w:val="restart"/>
          </w:tcPr>
          <w:p w:rsidR="00AB0C9A" w:rsidRPr="00A0508C" w:rsidRDefault="00AB0C9A" w:rsidP="00AB0C9A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A0508C">
              <w:rPr>
                <w:rFonts w:ascii="Times New Roman" w:hAnsi="Times New Roman"/>
                <w:color w:val="1E1E1E"/>
                <w:sz w:val="18"/>
                <w:szCs w:val="18"/>
              </w:rPr>
              <w:t>Исполнено      за 2024 год</w:t>
            </w:r>
          </w:p>
        </w:tc>
        <w:tc>
          <w:tcPr>
            <w:tcW w:w="851" w:type="dxa"/>
            <w:vMerge w:val="restart"/>
          </w:tcPr>
          <w:p w:rsidR="00AB0C9A" w:rsidRPr="00A0508C" w:rsidRDefault="00AB0C9A" w:rsidP="00AB0C9A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A0508C">
              <w:rPr>
                <w:rFonts w:ascii="Times New Roman" w:hAnsi="Times New Roman"/>
                <w:color w:val="1E1E1E"/>
                <w:sz w:val="18"/>
                <w:szCs w:val="18"/>
              </w:rPr>
              <w:t xml:space="preserve">% </w:t>
            </w:r>
            <w:proofErr w:type="spellStart"/>
            <w:r w:rsidRPr="00A0508C">
              <w:rPr>
                <w:rFonts w:ascii="Times New Roman" w:hAnsi="Times New Roman"/>
                <w:color w:val="1E1E1E"/>
                <w:sz w:val="18"/>
                <w:szCs w:val="18"/>
              </w:rPr>
              <w:t>испол</w:t>
            </w:r>
            <w:proofErr w:type="spellEnd"/>
            <w:r w:rsidRPr="00A0508C">
              <w:rPr>
                <w:rFonts w:ascii="Times New Roman" w:hAnsi="Times New Roman"/>
                <w:color w:val="1E1E1E"/>
                <w:sz w:val="18"/>
                <w:szCs w:val="18"/>
              </w:rPr>
              <w:t>-нения 2024 год</w:t>
            </w:r>
          </w:p>
        </w:tc>
        <w:tc>
          <w:tcPr>
            <w:tcW w:w="1417" w:type="dxa"/>
            <w:vMerge w:val="restart"/>
          </w:tcPr>
          <w:p w:rsidR="00AB0C9A" w:rsidRPr="00D07196" w:rsidRDefault="00AB0C9A" w:rsidP="00AB0C9A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  <w:r w:rsidRPr="00D07196">
              <w:rPr>
                <w:rFonts w:ascii="Times New Roman" w:hAnsi="Times New Roman"/>
                <w:color w:val="1E1E1E"/>
                <w:sz w:val="18"/>
                <w:szCs w:val="18"/>
              </w:rPr>
              <w:t>Исполнено за 202</w:t>
            </w:r>
            <w:r>
              <w:rPr>
                <w:rFonts w:ascii="Times New Roman" w:hAnsi="Times New Roman"/>
                <w:color w:val="1E1E1E"/>
                <w:sz w:val="18"/>
                <w:szCs w:val="18"/>
              </w:rPr>
              <w:t>2</w:t>
            </w:r>
            <w:r w:rsidRPr="00D07196">
              <w:rPr>
                <w:rFonts w:ascii="Times New Roman" w:hAnsi="Times New Roman"/>
                <w:color w:val="1E1E1E"/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vMerge w:val="restart"/>
          </w:tcPr>
          <w:p w:rsidR="00AB0C9A" w:rsidRPr="00D07196" w:rsidRDefault="00AB0C9A" w:rsidP="00AB0C9A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  <w:r w:rsidRPr="00D07196">
              <w:rPr>
                <w:rFonts w:ascii="Times New Roman" w:hAnsi="Times New Roman"/>
                <w:color w:val="1E1E1E"/>
                <w:sz w:val="18"/>
                <w:szCs w:val="18"/>
              </w:rPr>
              <w:t>Исполнено за 202</w:t>
            </w:r>
            <w:r>
              <w:rPr>
                <w:rFonts w:ascii="Times New Roman" w:hAnsi="Times New Roman"/>
                <w:color w:val="1E1E1E"/>
                <w:sz w:val="18"/>
                <w:szCs w:val="18"/>
              </w:rPr>
              <w:t>3</w:t>
            </w:r>
            <w:r w:rsidRPr="00D07196">
              <w:rPr>
                <w:rFonts w:ascii="Times New Roman" w:hAnsi="Times New Roman"/>
                <w:color w:val="1E1E1E"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vMerge w:val="restart"/>
          </w:tcPr>
          <w:p w:rsidR="00AB0C9A" w:rsidRPr="00AB0C9A" w:rsidRDefault="00AB0C9A" w:rsidP="00AB0C9A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  <w:r w:rsidRPr="00B20409">
              <w:rPr>
                <w:rFonts w:ascii="Times New Roman" w:hAnsi="Times New Roman"/>
                <w:color w:val="1E1E1E"/>
                <w:sz w:val="18"/>
                <w:szCs w:val="18"/>
              </w:rPr>
              <w:t>Исполнено за 2024 год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B0C9A" w:rsidRPr="00AB0C9A" w:rsidRDefault="00AB0C9A" w:rsidP="006C6CFF">
            <w:pPr>
              <w:ind w:right="175"/>
              <w:jc w:val="center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  <w:r w:rsidRPr="00B20409">
              <w:rPr>
                <w:rFonts w:ascii="Times New Roman" w:hAnsi="Times New Roman"/>
                <w:color w:val="1E1E1E"/>
                <w:sz w:val="18"/>
                <w:szCs w:val="18"/>
              </w:rPr>
              <w:t>Темп роста снижения 2024г.</w:t>
            </w:r>
            <w:r w:rsidR="006C6CFF">
              <w:rPr>
                <w:rFonts w:ascii="Times New Roman" w:hAnsi="Times New Roman"/>
                <w:color w:val="1E1E1E"/>
                <w:sz w:val="18"/>
                <w:szCs w:val="18"/>
              </w:rPr>
              <w:t xml:space="preserve">      </w:t>
            </w:r>
            <w:r w:rsidRPr="00B20409">
              <w:rPr>
                <w:rFonts w:ascii="Times New Roman" w:hAnsi="Times New Roman"/>
                <w:color w:val="1E1E1E"/>
                <w:sz w:val="18"/>
                <w:szCs w:val="18"/>
              </w:rPr>
              <w:t xml:space="preserve"> к 2023г.</w:t>
            </w:r>
          </w:p>
        </w:tc>
      </w:tr>
      <w:tr w:rsidR="00AB0C9A" w:rsidTr="00B20409">
        <w:trPr>
          <w:trHeight w:val="405"/>
        </w:trPr>
        <w:tc>
          <w:tcPr>
            <w:tcW w:w="1560" w:type="dxa"/>
            <w:vMerge/>
          </w:tcPr>
          <w:p w:rsidR="00AB0C9A" w:rsidRPr="00D07196" w:rsidRDefault="00AB0C9A" w:rsidP="00AB0C9A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AB0C9A" w:rsidRPr="00AB0C9A" w:rsidRDefault="00AB0C9A" w:rsidP="00AB0C9A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AB0C9A" w:rsidRPr="00AB0C9A" w:rsidRDefault="00AB0C9A" w:rsidP="00AB0C9A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vMerge/>
          </w:tcPr>
          <w:p w:rsidR="00AB0C9A" w:rsidRPr="00D07196" w:rsidRDefault="00AB0C9A" w:rsidP="00AB0C9A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vMerge/>
          </w:tcPr>
          <w:p w:rsidR="00AB0C9A" w:rsidRPr="00D07196" w:rsidRDefault="00AB0C9A" w:rsidP="00AB0C9A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AB0C9A" w:rsidRPr="00D07196" w:rsidRDefault="00AB0C9A" w:rsidP="00AB0C9A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</w:tcPr>
          <w:p w:rsidR="00AB0C9A" w:rsidRPr="00AB0C9A" w:rsidRDefault="00AB0C9A" w:rsidP="00AB0C9A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B0C9A" w:rsidRPr="00B20409" w:rsidRDefault="00AB0C9A" w:rsidP="00AB0C9A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B20409">
              <w:rPr>
                <w:rFonts w:ascii="Times New Roman" w:hAnsi="Times New Roman"/>
                <w:color w:val="1E1E1E"/>
                <w:sz w:val="18"/>
                <w:szCs w:val="18"/>
              </w:rPr>
              <w:t>руб.</w:t>
            </w:r>
          </w:p>
          <w:p w:rsidR="00AB0C9A" w:rsidRPr="00AB0C9A" w:rsidRDefault="00AB0C9A" w:rsidP="00AB0C9A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  <w:r w:rsidRPr="00B20409">
              <w:rPr>
                <w:rFonts w:ascii="Times New Roman" w:hAnsi="Times New Roman"/>
                <w:color w:val="1E1E1E"/>
                <w:sz w:val="18"/>
                <w:szCs w:val="18"/>
              </w:rPr>
              <w:t>(+;-)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0C9A" w:rsidRPr="007D40B7" w:rsidRDefault="00AB0C9A" w:rsidP="00AB0C9A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</w:p>
        </w:tc>
      </w:tr>
      <w:tr w:rsidR="00B20409" w:rsidRPr="00894A3D" w:rsidTr="00B20409">
        <w:tc>
          <w:tcPr>
            <w:tcW w:w="1560" w:type="dxa"/>
          </w:tcPr>
          <w:p w:rsidR="00B20409" w:rsidRPr="00D64E94" w:rsidRDefault="00B20409" w:rsidP="00B20409">
            <w:pPr>
              <w:jc w:val="both"/>
              <w:rPr>
                <w:rFonts w:ascii="Times New Roman" w:hAnsi="Times New Roman"/>
                <w:b/>
                <w:i/>
                <w:color w:val="1E1E1E"/>
                <w:sz w:val="18"/>
                <w:szCs w:val="18"/>
              </w:rPr>
            </w:pPr>
            <w:r w:rsidRPr="00D64E94">
              <w:rPr>
                <w:rFonts w:ascii="Times New Roman" w:hAnsi="Times New Roman"/>
                <w:b/>
                <w:i/>
                <w:color w:val="1E1E1E"/>
                <w:sz w:val="18"/>
                <w:szCs w:val="18"/>
              </w:rPr>
              <w:t>Всего доходов</w:t>
            </w:r>
          </w:p>
        </w:tc>
        <w:tc>
          <w:tcPr>
            <w:tcW w:w="1418" w:type="dxa"/>
          </w:tcPr>
          <w:p w:rsidR="00B20409" w:rsidRPr="00A0508C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A0508C">
              <w:rPr>
                <w:rFonts w:ascii="Times New Roman" w:hAnsi="Times New Roman"/>
                <w:color w:val="1E1E1E"/>
                <w:sz w:val="18"/>
                <w:szCs w:val="18"/>
              </w:rPr>
              <w:t>291 359 431,76</w:t>
            </w:r>
          </w:p>
        </w:tc>
        <w:tc>
          <w:tcPr>
            <w:tcW w:w="1417" w:type="dxa"/>
          </w:tcPr>
          <w:p w:rsidR="00B20409" w:rsidRPr="00A0508C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A0508C">
              <w:rPr>
                <w:rFonts w:ascii="Times New Roman" w:hAnsi="Times New Roman"/>
                <w:color w:val="1E1E1E"/>
                <w:sz w:val="18"/>
                <w:szCs w:val="18"/>
              </w:rPr>
              <w:t>70 031 337,96</w:t>
            </w:r>
          </w:p>
        </w:tc>
        <w:tc>
          <w:tcPr>
            <w:tcW w:w="851" w:type="dxa"/>
          </w:tcPr>
          <w:p w:rsidR="00B20409" w:rsidRPr="00783639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1E1E1E"/>
                <w:sz w:val="18"/>
                <w:szCs w:val="18"/>
              </w:rPr>
              <w:t>24</w:t>
            </w:r>
            <w:r w:rsidRPr="00882E2B">
              <w:rPr>
                <w:rFonts w:ascii="Times New Roman" w:hAnsi="Times New Roman"/>
                <w:color w:val="1E1E1E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color w:val="1E1E1E"/>
                <w:sz w:val="18"/>
                <w:szCs w:val="18"/>
              </w:rPr>
              <w:t>04</w:t>
            </w:r>
            <w:r w:rsidRPr="00882E2B">
              <w:rPr>
                <w:rFonts w:ascii="Times New Roman" w:hAnsi="Times New Roman"/>
                <w:color w:val="1E1E1E"/>
                <w:sz w:val="18"/>
                <w:szCs w:val="18"/>
              </w:rPr>
              <w:t>%</w:t>
            </w:r>
          </w:p>
        </w:tc>
        <w:tc>
          <w:tcPr>
            <w:tcW w:w="1417" w:type="dxa"/>
          </w:tcPr>
          <w:p w:rsidR="00B20409" w:rsidRPr="00D07196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>
              <w:rPr>
                <w:rFonts w:ascii="Times New Roman" w:hAnsi="Times New Roman"/>
                <w:color w:val="1E1E1E"/>
                <w:sz w:val="18"/>
                <w:szCs w:val="18"/>
              </w:rPr>
              <w:t>103 856 154,08</w:t>
            </w:r>
          </w:p>
        </w:tc>
        <w:tc>
          <w:tcPr>
            <w:tcW w:w="1418" w:type="dxa"/>
          </w:tcPr>
          <w:p w:rsidR="00B20409" w:rsidRPr="00783639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783639">
              <w:rPr>
                <w:rFonts w:ascii="Times New Roman" w:hAnsi="Times New Roman"/>
                <w:color w:val="1E1E1E"/>
                <w:sz w:val="18"/>
                <w:szCs w:val="18"/>
              </w:rPr>
              <w:t>107 046 326,46</w:t>
            </w:r>
          </w:p>
        </w:tc>
        <w:tc>
          <w:tcPr>
            <w:tcW w:w="1276" w:type="dxa"/>
          </w:tcPr>
          <w:p w:rsidR="00B20409" w:rsidRPr="00B20409" w:rsidRDefault="00B20409" w:rsidP="00B20409">
            <w:pPr>
              <w:rPr>
                <w:rFonts w:ascii="Times New Roman" w:hAnsi="Times New Roman"/>
                <w:sz w:val="18"/>
                <w:szCs w:val="18"/>
              </w:rPr>
            </w:pPr>
            <w:r w:rsidRPr="00B20409">
              <w:rPr>
                <w:rFonts w:ascii="Times New Roman" w:hAnsi="Times New Roman"/>
                <w:sz w:val="18"/>
                <w:szCs w:val="18"/>
              </w:rPr>
              <w:t>70 031 337,96</w:t>
            </w:r>
          </w:p>
        </w:tc>
        <w:tc>
          <w:tcPr>
            <w:tcW w:w="1417" w:type="dxa"/>
            <w:tcBorders>
              <w:top w:val="single" w:sz="4" w:space="0" w:color="auto"/>
              <w:right w:val="nil"/>
            </w:tcBorders>
          </w:tcPr>
          <w:p w:rsidR="00B20409" w:rsidRPr="00AB0C9A" w:rsidRDefault="00B20409" w:rsidP="006C6CFF">
            <w:pPr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  <w:r w:rsidRPr="00B20409">
              <w:rPr>
                <w:rFonts w:ascii="Times New Roman" w:hAnsi="Times New Roman"/>
                <w:color w:val="1E1E1E"/>
                <w:sz w:val="18"/>
                <w:szCs w:val="18"/>
              </w:rPr>
              <w:t>-37 014 988,50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0409" w:rsidRPr="00BB3BB3" w:rsidRDefault="00B20409" w:rsidP="00B20409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</w:p>
        </w:tc>
      </w:tr>
      <w:tr w:rsidR="00B20409" w:rsidRPr="00894A3D" w:rsidTr="00B20409">
        <w:tc>
          <w:tcPr>
            <w:tcW w:w="1560" w:type="dxa"/>
          </w:tcPr>
          <w:p w:rsidR="00B20409" w:rsidRPr="00D64E94" w:rsidRDefault="00B20409" w:rsidP="00B20409">
            <w:pPr>
              <w:jc w:val="both"/>
              <w:rPr>
                <w:rFonts w:ascii="Times New Roman" w:hAnsi="Times New Roman"/>
                <w:b/>
                <w:i/>
                <w:color w:val="1E1E1E"/>
                <w:sz w:val="18"/>
                <w:szCs w:val="18"/>
              </w:rPr>
            </w:pPr>
            <w:r w:rsidRPr="00D64E94">
              <w:rPr>
                <w:rFonts w:ascii="Times New Roman" w:hAnsi="Times New Roman"/>
                <w:b/>
                <w:i/>
                <w:color w:val="1E1E1E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</w:tcPr>
          <w:p w:rsidR="00B20409" w:rsidRPr="00A0508C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</w:p>
        </w:tc>
        <w:tc>
          <w:tcPr>
            <w:tcW w:w="1417" w:type="dxa"/>
          </w:tcPr>
          <w:p w:rsidR="00B20409" w:rsidRPr="00A0508C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</w:p>
        </w:tc>
        <w:tc>
          <w:tcPr>
            <w:tcW w:w="851" w:type="dxa"/>
          </w:tcPr>
          <w:p w:rsidR="00B20409" w:rsidRPr="00783639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</w:p>
        </w:tc>
        <w:tc>
          <w:tcPr>
            <w:tcW w:w="1417" w:type="dxa"/>
          </w:tcPr>
          <w:p w:rsidR="00B20409" w:rsidRPr="00D07196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B20409" w:rsidRPr="00783639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:rsidR="00B20409" w:rsidRPr="00B20409" w:rsidRDefault="00B20409" w:rsidP="00B2040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right w:val="nil"/>
            </w:tcBorders>
          </w:tcPr>
          <w:p w:rsidR="00B20409" w:rsidRPr="00AB0C9A" w:rsidRDefault="00B20409" w:rsidP="006C6CFF">
            <w:pPr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0409" w:rsidRPr="00BB3BB3" w:rsidRDefault="00B20409" w:rsidP="00B20409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</w:p>
        </w:tc>
      </w:tr>
      <w:tr w:rsidR="00B20409" w:rsidRPr="00527A35" w:rsidTr="00B20409">
        <w:tc>
          <w:tcPr>
            <w:tcW w:w="1560" w:type="dxa"/>
          </w:tcPr>
          <w:p w:rsidR="00B20409" w:rsidRPr="00D64E94" w:rsidRDefault="00B20409" w:rsidP="00B20409">
            <w:pPr>
              <w:jc w:val="both"/>
              <w:rPr>
                <w:rFonts w:ascii="Times New Roman" w:hAnsi="Times New Roman"/>
                <w:b/>
                <w:i/>
                <w:color w:val="1E1E1E"/>
                <w:sz w:val="18"/>
                <w:szCs w:val="18"/>
              </w:rPr>
            </w:pPr>
            <w:r w:rsidRPr="00D64E94">
              <w:rPr>
                <w:rFonts w:ascii="Times New Roman" w:hAnsi="Times New Roman"/>
                <w:b/>
                <w:i/>
                <w:color w:val="1E1E1E"/>
                <w:sz w:val="18"/>
                <w:szCs w:val="18"/>
              </w:rPr>
              <w:t>Налоговые и неналоговые доходы, из них:</w:t>
            </w:r>
          </w:p>
        </w:tc>
        <w:tc>
          <w:tcPr>
            <w:tcW w:w="1418" w:type="dxa"/>
          </w:tcPr>
          <w:p w:rsidR="00B20409" w:rsidRPr="00A0508C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A0508C">
              <w:rPr>
                <w:rFonts w:ascii="Times New Roman" w:hAnsi="Times New Roman"/>
                <w:color w:val="1E1E1E"/>
                <w:sz w:val="18"/>
                <w:szCs w:val="18"/>
              </w:rPr>
              <w:t>24 926 400,00</w:t>
            </w:r>
          </w:p>
        </w:tc>
        <w:tc>
          <w:tcPr>
            <w:tcW w:w="1417" w:type="dxa"/>
          </w:tcPr>
          <w:p w:rsidR="00B20409" w:rsidRPr="00A0508C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A0508C">
              <w:rPr>
                <w:rFonts w:ascii="Times New Roman" w:hAnsi="Times New Roman"/>
                <w:color w:val="1E1E1E"/>
                <w:sz w:val="18"/>
                <w:szCs w:val="18"/>
              </w:rPr>
              <w:t>24 017 492,37</w:t>
            </w:r>
          </w:p>
        </w:tc>
        <w:tc>
          <w:tcPr>
            <w:tcW w:w="851" w:type="dxa"/>
          </w:tcPr>
          <w:p w:rsidR="00B20409" w:rsidRPr="00882E2B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882E2B">
              <w:rPr>
                <w:rFonts w:ascii="Times New Roman" w:hAnsi="Times New Roman"/>
                <w:color w:val="1E1E1E"/>
                <w:sz w:val="18"/>
                <w:szCs w:val="18"/>
              </w:rPr>
              <w:t>9</w:t>
            </w:r>
            <w:r>
              <w:rPr>
                <w:rFonts w:ascii="Times New Roman" w:hAnsi="Times New Roman"/>
                <w:color w:val="1E1E1E"/>
                <w:sz w:val="18"/>
                <w:szCs w:val="18"/>
              </w:rPr>
              <w:t>6</w:t>
            </w:r>
            <w:r w:rsidRPr="00882E2B">
              <w:rPr>
                <w:rFonts w:ascii="Times New Roman" w:hAnsi="Times New Roman"/>
                <w:color w:val="1E1E1E"/>
                <w:sz w:val="18"/>
                <w:szCs w:val="18"/>
              </w:rPr>
              <w:t>,3</w:t>
            </w:r>
            <w:r>
              <w:rPr>
                <w:rFonts w:ascii="Times New Roman" w:hAnsi="Times New Roman"/>
                <w:color w:val="1E1E1E"/>
                <w:sz w:val="18"/>
                <w:szCs w:val="18"/>
              </w:rPr>
              <w:t>5</w:t>
            </w:r>
            <w:r w:rsidRPr="00882E2B">
              <w:rPr>
                <w:rFonts w:ascii="Times New Roman" w:hAnsi="Times New Roman"/>
                <w:color w:val="1E1E1E"/>
                <w:sz w:val="18"/>
                <w:szCs w:val="18"/>
              </w:rPr>
              <w:t>%</w:t>
            </w:r>
          </w:p>
        </w:tc>
        <w:tc>
          <w:tcPr>
            <w:tcW w:w="1417" w:type="dxa"/>
          </w:tcPr>
          <w:p w:rsidR="00B20409" w:rsidRPr="00D07196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>
              <w:rPr>
                <w:rFonts w:ascii="Times New Roman" w:hAnsi="Times New Roman"/>
                <w:color w:val="1E1E1E"/>
                <w:sz w:val="18"/>
                <w:szCs w:val="18"/>
              </w:rPr>
              <w:t>22 100 910,92</w:t>
            </w:r>
          </w:p>
        </w:tc>
        <w:tc>
          <w:tcPr>
            <w:tcW w:w="1418" w:type="dxa"/>
          </w:tcPr>
          <w:p w:rsidR="00B20409" w:rsidRPr="00882E2B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882E2B">
              <w:rPr>
                <w:rFonts w:ascii="Times New Roman" w:hAnsi="Times New Roman"/>
                <w:color w:val="1E1E1E"/>
                <w:sz w:val="18"/>
                <w:szCs w:val="18"/>
              </w:rPr>
              <w:t>26 666 847,87</w:t>
            </w:r>
          </w:p>
        </w:tc>
        <w:tc>
          <w:tcPr>
            <w:tcW w:w="1276" w:type="dxa"/>
          </w:tcPr>
          <w:p w:rsidR="00B20409" w:rsidRPr="00B20409" w:rsidRDefault="00B20409" w:rsidP="00B20409">
            <w:pPr>
              <w:rPr>
                <w:rFonts w:ascii="Times New Roman" w:hAnsi="Times New Roman"/>
                <w:sz w:val="18"/>
                <w:szCs w:val="18"/>
              </w:rPr>
            </w:pPr>
            <w:r w:rsidRPr="00B20409">
              <w:rPr>
                <w:rFonts w:ascii="Times New Roman" w:hAnsi="Times New Roman"/>
                <w:sz w:val="18"/>
                <w:szCs w:val="18"/>
              </w:rPr>
              <w:t>24 017 492,37</w:t>
            </w:r>
          </w:p>
        </w:tc>
        <w:tc>
          <w:tcPr>
            <w:tcW w:w="1417" w:type="dxa"/>
            <w:tcBorders>
              <w:bottom w:val="single" w:sz="4" w:space="0" w:color="auto"/>
              <w:right w:val="nil"/>
            </w:tcBorders>
          </w:tcPr>
          <w:p w:rsidR="00B20409" w:rsidRPr="00AB0C9A" w:rsidRDefault="00B20409" w:rsidP="006C6CFF">
            <w:pPr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  <w:r w:rsidRPr="00B20409">
              <w:rPr>
                <w:rFonts w:ascii="Times New Roman" w:hAnsi="Times New Roman"/>
                <w:color w:val="1E1E1E"/>
                <w:sz w:val="18"/>
                <w:szCs w:val="18"/>
              </w:rPr>
              <w:t xml:space="preserve">-2 649 355,50 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0409" w:rsidRPr="00522A97" w:rsidRDefault="00B20409" w:rsidP="00B20409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</w:rPr>
            </w:pPr>
          </w:p>
        </w:tc>
      </w:tr>
      <w:tr w:rsidR="00B20409" w:rsidRPr="00527A35" w:rsidTr="00B20409">
        <w:tc>
          <w:tcPr>
            <w:tcW w:w="1560" w:type="dxa"/>
          </w:tcPr>
          <w:p w:rsidR="00B20409" w:rsidRPr="00D64E94" w:rsidRDefault="00B20409" w:rsidP="00B20409">
            <w:pPr>
              <w:jc w:val="both"/>
              <w:rPr>
                <w:rFonts w:ascii="Times New Roman" w:hAnsi="Times New Roman"/>
                <w:b/>
                <w:i/>
                <w:color w:val="1E1E1E"/>
                <w:sz w:val="18"/>
                <w:szCs w:val="18"/>
              </w:rPr>
            </w:pPr>
            <w:r w:rsidRPr="00D64E94">
              <w:rPr>
                <w:rFonts w:ascii="Times New Roman" w:hAnsi="Times New Roman"/>
                <w:b/>
                <w:i/>
                <w:color w:val="1E1E1E"/>
                <w:sz w:val="18"/>
                <w:szCs w:val="18"/>
              </w:rPr>
              <w:t>Налоговые доходы</w:t>
            </w:r>
          </w:p>
        </w:tc>
        <w:tc>
          <w:tcPr>
            <w:tcW w:w="1418" w:type="dxa"/>
          </w:tcPr>
          <w:p w:rsidR="00B20409" w:rsidRPr="00AB0C9A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  <w:r w:rsidRPr="002B140F">
              <w:rPr>
                <w:rFonts w:ascii="Times New Roman" w:hAnsi="Times New Roman"/>
                <w:color w:val="1E1E1E"/>
                <w:sz w:val="18"/>
                <w:szCs w:val="18"/>
              </w:rPr>
              <w:t>24 906 400,00</w:t>
            </w:r>
          </w:p>
        </w:tc>
        <w:tc>
          <w:tcPr>
            <w:tcW w:w="1417" w:type="dxa"/>
          </w:tcPr>
          <w:p w:rsidR="00B20409" w:rsidRPr="002B140F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2B140F">
              <w:rPr>
                <w:rFonts w:ascii="Times New Roman" w:hAnsi="Times New Roman"/>
                <w:color w:val="1E1E1E"/>
                <w:sz w:val="18"/>
                <w:szCs w:val="18"/>
              </w:rPr>
              <w:t>23 900 196,37</w:t>
            </w:r>
          </w:p>
        </w:tc>
        <w:tc>
          <w:tcPr>
            <w:tcW w:w="851" w:type="dxa"/>
          </w:tcPr>
          <w:p w:rsidR="00B20409" w:rsidRPr="002B140F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2B140F">
              <w:rPr>
                <w:rFonts w:ascii="Times New Roman" w:hAnsi="Times New Roman"/>
                <w:color w:val="1E1E1E"/>
                <w:sz w:val="18"/>
                <w:szCs w:val="18"/>
              </w:rPr>
              <w:t>96</w:t>
            </w:r>
            <w:r>
              <w:rPr>
                <w:rFonts w:ascii="Times New Roman" w:hAnsi="Times New Roman"/>
                <w:color w:val="1E1E1E"/>
                <w:sz w:val="18"/>
                <w:szCs w:val="18"/>
              </w:rPr>
              <w:t>,00</w:t>
            </w:r>
            <w:r w:rsidRPr="002B140F">
              <w:rPr>
                <w:rFonts w:ascii="Times New Roman" w:hAnsi="Times New Roman"/>
                <w:color w:val="1E1E1E"/>
                <w:sz w:val="18"/>
                <w:szCs w:val="18"/>
              </w:rPr>
              <w:t>%</w:t>
            </w:r>
          </w:p>
        </w:tc>
        <w:tc>
          <w:tcPr>
            <w:tcW w:w="1417" w:type="dxa"/>
          </w:tcPr>
          <w:p w:rsidR="00B20409" w:rsidRPr="00D07196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>
              <w:rPr>
                <w:rFonts w:ascii="Times New Roman" w:hAnsi="Times New Roman"/>
                <w:color w:val="1E1E1E"/>
                <w:sz w:val="18"/>
                <w:szCs w:val="18"/>
              </w:rPr>
              <w:t>22 019 603,02</w:t>
            </w:r>
          </w:p>
        </w:tc>
        <w:tc>
          <w:tcPr>
            <w:tcW w:w="1418" w:type="dxa"/>
          </w:tcPr>
          <w:p w:rsidR="00B20409" w:rsidRPr="005F0268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5F0268">
              <w:rPr>
                <w:rFonts w:ascii="Times New Roman" w:hAnsi="Times New Roman"/>
                <w:color w:val="1E1E1E"/>
                <w:sz w:val="18"/>
                <w:szCs w:val="18"/>
              </w:rPr>
              <w:t>26 632 827,83</w:t>
            </w:r>
          </w:p>
        </w:tc>
        <w:tc>
          <w:tcPr>
            <w:tcW w:w="1276" w:type="dxa"/>
          </w:tcPr>
          <w:p w:rsidR="00B20409" w:rsidRPr="00B20409" w:rsidRDefault="00B20409" w:rsidP="00B20409">
            <w:pPr>
              <w:rPr>
                <w:rFonts w:ascii="Times New Roman" w:hAnsi="Times New Roman"/>
                <w:sz w:val="18"/>
                <w:szCs w:val="18"/>
              </w:rPr>
            </w:pPr>
            <w:r w:rsidRPr="00B20409">
              <w:rPr>
                <w:rFonts w:ascii="Times New Roman" w:hAnsi="Times New Roman"/>
                <w:sz w:val="18"/>
                <w:szCs w:val="18"/>
              </w:rPr>
              <w:t>23 900 196,37</w:t>
            </w:r>
          </w:p>
        </w:tc>
        <w:tc>
          <w:tcPr>
            <w:tcW w:w="1417" w:type="dxa"/>
            <w:tcBorders>
              <w:right w:val="nil"/>
            </w:tcBorders>
          </w:tcPr>
          <w:p w:rsidR="00B20409" w:rsidRPr="00AB0C9A" w:rsidRDefault="00B20409" w:rsidP="006C6CFF">
            <w:pPr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  <w:r w:rsidRPr="00B20409">
              <w:rPr>
                <w:rFonts w:ascii="Times New Roman" w:hAnsi="Times New Roman"/>
                <w:color w:val="1E1E1E"/>
                <w:sz w:val="18"/>
                <w:szCs w:val="18"/>
              </w:rPr>
              <w:t>-2 732 631,46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0409" w:rsidRPr="00BB3BB3" w:rsidRDefault="00B20409" w:rsidP="00B20409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</w:p>
        </w:tc>
      </w:tr>
      <w:tr w:rsidR="00B20409" w:rsidRPr="00527A35" w:rsidTr="00B20409">
        <w:tc>
          <w:tcPr>
            <w:tcW w:w="1560" w:type="dxa"/>
          </w:tcPr>
          <w:p w:rsidR="00B20409" w:rsidRPr="00D64E94" w:rsidRDefault="00B20409" w:rsidP="00B20409">
            <w:pPr>
              <w:jc w:val="both"/>
              <w:rPr>
                <w:rFonts w:ascii="Times New Roman" w:hAnsi="Times New Roman"/>
                <w:b/>
                <w:i/>
                <w:color w:val="1E1E1E"/>
                <w:sz w:val="18"/>
                <w:szCs w:val="18"/>
              </w:rPr>
            </w:pPr>
            <w:r w:rsidRPr="00D64E94">
              <w:rPr>
                <w:rFonts w:ascii="Times New Roman" w:hAnsi="Times New Roman"/>
                <w:b/>
                <w:i/>
                <w:color w:val="1E1E1E"/>
                <w:sz w:val="18"/>
                <w:szCs w:val="18"/>
              </w:rPr>
              <w:t>Неналоговые доходы</w:t>
            </w:r>
          </w:p>
        </w:tc>
        <w:tc>
          <w:tcPr>
            <w:tcW w:w="1418" w:type="dxa"/>
          </w:tcPr>
          <w:p w:rsidR="00B20409" w:rsidRPr="00AB0C9A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  <w:r w:rsidRPr="00501556">
              <w:rPr>
                <w:rFonts w:ascii="Times New Roman" w:hAnsi="Times New Roman"/>
                <w:color w:val="1E1E1E"/>
                <w:sz w:val="18"/>
                <w:szCs w:val="18"/>
              </w:rPr>
              <w:t>20 000,00</w:t>
            </w:r>
          </w:p>
        </w:tc>
        <w:tc>
          <w:tcPr>
            <w:tcW w:w="1417" w:type="dxa"/>
          </w:tcPr>
          <w:p w:rsidR="00B20409" w:rsidRPr="00501556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>
              <w:rPr>
                <w:rFonts w:ascii="Times New Roman" w:hAnsi="Times New Roman"/>
                <w:color w:val="1E1E1E"/>
                <w:sz w:val="18"/>
                <w:szCs w:val="18"/>
              </w:rPr>
              <w:t>1</w:t>
            </w:r>
            <w:r w:rsidRPr="00501556">
              <w:rPr>
                <w:rFonts w:ascii="Times New Roman" w:hAnsi="Times New Roman"/>
                <w:color w:val="1E1E1E"/>
                <w:sz w:val="18"/>
                <w:szCs w:val="18"/>
              </w:rPr>
              <w:t>17 296,00</w:t>
            </w:r>
          </w:p>
        </w:tc>
        <w:tc>
          <w:tcPr>
            <w:tcW w:w="851" w:type="dxa"/>
          </w:tcPr>
          <w:p w:rsidR="00B20409" w:rsidRPr="00501556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501556">
              <w:rPr>
                <w:rFonts w:ascii="Times New Roman" w:hAnsi="Times New Roman"/>
                <w:color w:val="1E1E1E"/>
                <w:sz w:val="18"/>
                <w:szCs w:val="18"/>
              </w:rPr>
              <w:t>86,48%</w:t>
            </w:r>
          </w:p>
        </w:tc>
        <w:tc>
          <w:tcPr>
            <w:tcW w:w="1417" w:type="dxa"/>
          </w:tcPr>
          <w:p w:rsidR="00B20409" w:rsidRPr="00D07196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  <w:r w:rsidRPr="0081316B">
              <w:rPr>
                <w:rFonts w:ascii="Times New Roman" w:hAnsi="Times New Roman"/>
                <w:color w:val="1E1E1E"/>
                <w:sz w:val="18"/>
                <w:szCs w:val="18"/>
              </w:rPr>
              <w:t>81 307,90</w:t>
            </w:r>
          </w:p>
        </w:tc>
        <w:tc>
          <w:tcPr>
            <w:tcW w:w="1418" w:type="dxa"/>
          </w:tcPr>
          <w:p w:rsidR="00B20409" w:rsidRPr="005F0268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5F0268">
              <w:rPr>
                <w:rFonts w:ascii="Times New Roman" w:hAnsi="Times New Roman"/>
                <w:color w:val="1E1E1E"/>
                <w:sz w:val="18"/>
                <w:szCs w:val="18"/>
              </w:rPr>
              <w:t>34 020,04</w:t>
            </w:r>
          </w:p>
        </w:tc>
        <w:tc>
          <w:tcPr>
            <w:tcW w:w="1276" w:type="dxa"/>
          </w:tcPr>
          <w:p w:rsidR="00B20409" w:rsidRPr="00B20409" w:rsidRDefault="00B20409" w:rsidP="00B20409">
            <w:pPr>
              <w:rPr>
                <w:rFonts w:ascii="Times New Roman" w:hAnsi="Times New Roman"/>
                <w:sz w:val="18"/>
                <w:szCs w:val="18"/>
              </w:rPr>
            </w:pPr>
            <w:r w:rsidRPr="00B20409">
              <w:rPr>
                <w:rFonts w:ascii="Times New Roman" w:hAnsi="Times New Roman"/>
                <w:sz w:val="18"/>
                <w:szCs w:val="18"/>
              </w:rPr>
              <w:t>117 296,00</w:t>
            </w:r>
          </w:p>
        </w:tc>
        <w:tc>
          <w:tcPr>
            <w:tcW w:w="1417" w:type="dxa"/>
            <w:tcBorders>
              <w:right w:val="nil"/>
            </w:tcBorders>
          </w:tcPr>
          <w:p w:rsidR="00B20409" w:rsidRPr="00AB0C9A" w:rsidRDefault="00B20409" w:rsidP="006C6CFF">
            <w:pPr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  <w:r w:rsidRPr="00B20409">
              <w:rPr>
                <w:rFonts w:ascii="Times New Roman" w:hAnsi="Times New Roman"/>
                <w:color w:val="1E1E1E"/>
                <w:sz w:val="18"/>
                <w:szCs w:val="18"/>
              </w:rPr>
              <w:t>+83 275,96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0409" w:rsidRPr="00BB3BB3" w:rsidRDefault="00B20409" w:rsidP="00B20409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</w:p>
        </w:tc>
      </w:tr>
      <w:tr w:rsidR="00B20409" w:rsidRPr="00527A35" w:rsidTr="00B20409">
        <w:tc>
          <w:tcPr>
            <w:tcW w:w="1560" w:type="dxa"/>
          </w:tcPr>
          <w:p w:rsidR="00B20409" w:rsidRPr="00D64E94" w:rsidRDefault="00B20409" w:rsidP="00B20409">
            <w:pPr>
              <w:jc w:val="both"/>
              <w:rPr>
                <w:rFonts w:ascii="Times New Roman" w:hAnsi="Times New Roman"/>
                <w:b/>
                <w:i/>
                <w:color w:val="1E1E1E"/>
                <w:sz w:val="18"/>
                <w:szCs w:val="18"/>
              </w:rPr>
            </w:pPr>
            <w:r w:rsidRPr="00D64E94">
              <w:rPr>
                <w:rFonts w:ascii="Times New Roman" w:hAnsi="Times New Roman"/>
                <w:b/>
                <w:i/>
                <w:color w:val="1E1E1E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18" w:type="dxa"/>
          </w:tcPr>
          <w:p w:rsidR="00B20409" w:rsidRPr="00A0508C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A0508C">
              <w:rPr>
                <w:rFonts w:ascii="Times New Roman" w:hAnsi="Times New Roman"/>
                <w:color w:val="1E1E1E"/>
                <w:sz w:val="18"/>
                <w:szCs w:val="18"/>
              </w:rPr>
              <w:t>266 433 031,76</w:t>
            </w:r>
          </w:p>
        </w:tc>
        <w:tc>
          <w:tcPr>
            <w:tcW w:w="1417" w:type="dxa"/>
          </w:tcPr>
          <w:p w:rsidR="00B20409" w:rsidRPr="00A0508C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A0508C">
              <w:rPr>
                <w:rFonts w:ascii="Times New Roman" w:hAnsi="Times New Roman"/>
                <w:color w:val="1E1E1E"/>
                <w:sz w:val="18"/>
                <w:szCs w:val="18"/>
              </w:rPr>
              <w:t>46 013 845,59</w:t>
            </w:r>
          </w:p>
        </w:tc>
        <w:tc>
          <w:tcPr>
            <w:tcW w:w="851" w:type="dxa"/>
          </w:tcPr>
          <w:p w:rsidR="00B20409" w:rsidRPr="00783639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1E1E1E"/>
                <w:sz w:val="18"/>
                <w:szCs w:val="18"/>
              </w:rPr>
              <w:t>17</w:t>
            </w:r>
            <w:r w:rsidRPr="00BC45FE">
              <w:rPr>
                <w:rFonts w:ascii="Times New Roman" w:hAnsi="Times New Roman"/>
                <w:color w:val="1E1E1E"/>
                <w:sz w:val="18"/>
                <w:szCs w:val="18"/>
              </w:rPr>
              <w:t>,2</w:t>
            </w:r>
            <w:r>
              <w:rPr>
                <w:rFonts w:ascii="Times New Roman" w:hAnsi="Times New Roman"/>
                <w:color w:val="1E1E1E"/>
                <w:sz w:val="18"/>
                <w:szCs w:val="18"/>
              </w:rPr>
              <w:t>7</w:t>
            </w:r>
            <w:r w:rsidRPr="00BC45FE">
              <w:rPr>
                <w:rFonts w:ascii="Times New Roman" w:hAnsi="Times New Roman"/>
                <w:color w:val="1E1E1E"/>
                <w:sz w:val="18"/>
                <w:szCs w:val="18"/>
              </w:rPr>
              <w:t>%</w:t>
            </w:r>
          </w:p>
        </w:tc>
        <w:tc>
          <w:tcPr>
            <w:tcW w:w="1417" w:type="dxa"/>
          </w:tcPr>
          <w:p w:rsidR="00B20409" w:rsidRPr="00D07196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>
              <w:rPr>
                <w:rFonts w:ascii="Times New Roman" w:hAnsi="Times New Roman"/>
                <w:color w:val="1E1E1E"/>
                <w:sz w:val="18"/>
                <w:szCs w:val="18"/>
              </w:rPr>
              <w:t>81 705 243,16</w:t>
            </w:r>
          </w:p>
        </w:tc>
        <w:tc>
          <w:tcPr>
            <w:tcW w:w="1418" w:type="dxa"/>
          </w:tcPr>
          <w:p w:rsidR="00B20409" w:rsidRPr="00783639" w:rsidRDefault="00B20409" w:rsidP="00B20409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  <w:r w:rsidRPr="00882E2B">
              <w:rPr>
                <w:rFonts w:ascii="Times New Roman" w:hAnsi="Times New Roman"/>
                <w:color w:val="1E1E1E"/>
                <w:sz w:val="18"/>
                <w:szCs w:val="18"/>
              </w:rPr>
              <w:t>80 309 478,59</w:t>
            </w:r>
          </w:p>
        </w:tc>
        <w:tc>
          <w:tcPr>
            <w:tcW w:w="1276" w:type="dxa"/>
          </w:tcPr>
          <w:p w:rsidR="00B20409" w:rsidRPr="00B20409" w:rsidRDefault="00B20409" w:rsidP="00B20409">
            <w:pPr>
              <w:rPr>
                <w:rFonts w:ascii="Times New Roman" w:hAnsi="Times New Roman"/>
                <w:sz w:val="18"/>
                <w:szCs w:val="18"/>
              </w:rPr>
            </w:pPr>
            <w:r w:rsidRPr="00B20409">
              <w:rPr>
                <w:rFonts w:ascii="Times New Roman" w:hAnsi="Times New Roman"/>
                <w:sz w:val="18"/>
                <w:szCs w:val="18"/>
              </w:rPr>
              <w:t>46 013 845,59</w:t>
            </w:r>
          </w:p>
        </w:tc>
        <w:tc>
          <w:tcPr>
            <w:tcW w:w="1417" w:type="dxa"/>
            <w:tcBorders>
              <w:right w:val="nil"/>
            </w:tcBorders>
          </w:tcPr>
          <w:p w:rsidR="00B20409" w:rsidRPr="006C6CFF" w:rsidRDefault="00B20409" w:rsidP="006C6CFF">
            <w:pPr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6C6CFF">
              <w:rPr>
                <w:rFonts w:ascii="Times New Roman" w:hAnsi="Times New Roman"/>
                <w:color w:val="1E1E1E"/>
                <w:sz w:val="18"/>
                <w:szCs w:val="18"/>
              </w:rPr>
              <w:t>- 34 295 633,00</w:t>
            </w:r>
          </w:p>
          <w:p w:rsidR="00B20409" w:rsidRPr="006C6CFF" w:rsidRDefault="00B20409" w:rsidP="006C6CFF">
            <w:pPr>
              <w:rPr>
                <w:rFonts w:ascii="Times New Roman" w:hAnsi="Times New Roman"/>
                <w:color w:val="1E1E1E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20409" w:rsidRPr="006C6CFF" w:rsidRDefault="00B20409" w:rsidP="00B20409">
            <w:pPr>
              <w:jc w:val="center"/>
              <w:rPr>
                <w:rFonts w:ascii="Times New Roman" w:hAnsi="Times New Roman"/>
                <w:color w:val="1E1E1E"/>
                <w:sz w:val="18"/>
                <w:szCs w:val="18"/>
              </w:rPr>
            </w:pPr>
          </w:p>
        </w:tc>
      </w:tr>
    </w:tbl>
    <w:p w:rsidR="00B562E9" w:rsidRPr="00527A35" w:rsidRDefault="00B562E9" w:rsidP="00B562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1E1E1E"/>
          <w:sz w:val="23"/>
          <w:szCs w:val="23"/>
        </w:rPr>
      </w:pPr>
    </w:p>
    <w:p w:rsidR="00B4013D" w:rsidRPr="00B73A89" w:rsidRDefault="000B1E4B" w:rsidP="000B1E4B">
      <w:pPr>
        <w:tabs>
          <w:tab w:val="left" w:pos="4470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73A89">
        <w:rPr>
          <w:rFonts w:ascii="Times New Roman" w:hAnsi="Times New Roman" w:cs="Times New Roman"/>
          <w:b/>
          <w:sz w:val="26"/>
          <w:szCs w:val="26"/>
        </w:rPr>
        <w:t>Налоговые доходы</w:t>
      </w:r>
    </w:p>
    <w:p w:rsidR="00A86EC7" w:rsidRPr="006641FB" w:rsidRDefault="00A86EC7" w:rsidP="000B1E4B">
      <w:pPr>
        <w:tabs>
          <w:tab w:val="left" w:pos="4470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:rsidR="00FD526A" w:rsidRPr="00B73A89" w:rsidRDefault="000B1E4B" w:rsidP="00F364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3A89">
        <w:rPr>
          <w:rFonts w:ascii="Times New Roman" w:hAnsi="Times New Roman" w:cs="Times New Roman"/>
          <w:sz w:val="26"/>
          <w:szCs w:val="26"/>
        </w:rPr>
        <w:t>Налоговых</w:t>
      </w:r>
      <w:r w:rsidR="00F36418" w:rsidRPr="00B73A89">
        <w:rPr>
          <w:rFonts w:ascii="Times New Roman" w:hAnsi="Times New Roman" w:cs="Times New Roman"/>
          <w:sz w:val="26"/>
          <w:szCs w:val="26"/>
        </w:rPr>
        <w:t xml:space="preserve"> доходов запланировано в сумме </w:t>
      </w:r>
      <w:r w:rsidR="00FB140F" w:rsidRPr="00B73A89">
        <w:rPr>
          <w:rFonts w:ascii="Times New Roman" w:hAnsi="Times New Roman" w:cs="Times New Roman"/>
          <w:sz w:val="26"/>
          <w:szCs w:val="26"/>
        </w:rPr>
        <w:t>2</w:t>
      </w:r>
      <w:r w:rsidR="006C6CFF">
        <w:rPr>
          <w:rFonts w:ascii="Times New Roman" w:hAnsi="Times New Roman" w:cs="Times New Roman"/>
          <w:sz w:val="26"/>
          <w:szCs w:val="26"/>
        </w:rPr>
        <w:t>4</w:t>
      </w:r>
      <w:r w:rsidR="00134E3D" w:rsidRPr="00B73A89">
        <w:rPr>
          <w:rFonts w:ascii="Times New Roman" w:hAnsi="Times New Roman" w:cs="Times New Roman"/>
          <w:sz w:val="26"/>
          <w:szCs w:val="26"/>
        </w:rPr>
        <w:t> </w:t>
      </w:r>
      <w:r w:rsidR="006C6CFF">
        <w:rPr>
          <w:rFonts w:ascii="Times New Roman" w:hAnsi="Times New Roman" w:cs="Times New Roman"/>
          <w:sz w:val="26"/>
          <w:szCs w:val="26"/>
        </w:rPr>
        <w:t>906</w:t>
      </w:r>
      <w:r w:rsidR="00134E3D" w:rsidRPr="00B73A89">
        <w:rPr>
          <w:rFonts w:ascii="Times New Roman" w:hAnsi="Times New Roman" w:cs="Times New Roman"/>
          <w:sz w:val="26"/>
          <w:szCs w:val="26"/>
        </w:rPr>
        <w:t xml:space="preserve"> </w:t>
      </w:r>
      <w:r w:rsidR="006C6CFF">
        <w:rPr>
          <w:rFonts w:ascii="Times New Roman" w:hAnsi="Times New Roman" w:cs="Times New Roman"/>
          <w:sz w:val="26"/>
          <w:szCs w:val="26"/>
        </w:rPr>
        <w:t>400</w:t>
      </w:r>
      <w:r w:rsidR="0043274D" w:rsidRPr="00B73A89">
        <w:rPr>
          <w:rFonts w:ascii="Times New Roman" w:hAnsi="Times New Roman" w:cs="Times New Roman"/>
          <w:sz w:val="26"/>
          <w:szCs w:val="26"/>
        </w:rPr>
        <w:t>,</w:t>
      </w:r>
      <w:r w:rsidR="00BC45FE" w:rsidRPr="00B73A89">
        <w:rPr>
          <w:rFonts w:ascii="Times New Roman" w:hAnsi="Times New Roman" w:cs="Times New Roman"/>
          <w:sz w:val="26"/>
          <w:szCs w:val="26"/>
        </w:rPr>
        <w:t>0</w:t>
      </w:r>
      <w:r w:rsidR="006C6CFF">
        <w:rPr>
          <w:rFonts w:ascii="Times New Roman" w:hAnsi="Times New Roman" w:cs="Times New Roman"/>
          <w:sz w:val="26"/>
          <w:szCs w:val="26"/>
        </w:rPr>
        <w:t>0</w:t>
      </w:r>
      <w:r w:rsidR="00134E3D" w:rsidRPr="00B73A89">
        <w:rPr>
          <w:rFonts w:ascii="Times New Roman" w:hAnsi="Times New Roman" w:cs="Times New Roman"/>
          <w:sz w:val="26"/>
          <w:szCs w:val="26"/>
        </w:rPr>
        <w:t xml:space="preserve"> </w:t>
      </w:r>
      <w:r w:rsidR="00F36418" w:rsidRPr="00B73A89">
        <w:rPr>
          <w:rFonts w:ascii="Times New Roman" w:hAnsi="Times New Roman" w:cs="Times New Roman"/>
          <w:sz w:val="26"/>
          <w:szCs w:val="26"/>
        </w:rPr>
        <w:t>руб</w:t>
      </w:r>
      <w:r w:rsidR="001E2CAC" w:rsidRPr="00B73A89">
        <w:rPr>
          <w:rFonts w:ascii="Times New Roman" w:hAnsi="Times New Roman" w:cs="Times New Roman"/>
          <w:sz w:val="26"/>
          <w:szCs w:val="26"/>
        </w:rPr>
        <w:t>.</w:t>
      </w:r>
      <w:r w:rsidR="006C6CFF">
        <w:rPr>
          <w:rFonts w:ascii="Times New Roman" w:hAnsi="Times New Roman" w:cs="Times New Roman"/>
          <w:sz w:val="26"/>
          <w:szCs w:val="26"/>
        </w:rPr>
        <w:t>,</w:t>
      </w:r>
      <w:r w:rsidR="00F36418" w:rsidRPr="00B73A89">
        <w:rPr>
          <w:rFonts w:ascii="Times New Roman" w:hAnsi="Times New Roman" w:cs="Times New Roman"/>
          <w:sz w:val="26"/>
          <w:szCs w:val="26"/>
        </w:rPr>
        <w:t xml:space="preserve"> </w:t>
      </w:r>
      <w:r w:rsidR="006C6CFF">
        <w:rPr>
          <w:rFonts w:ascii="Times New Roman" w:hAnsi="Times New Roman" w:cs="Times New Roman"/>
          <w:sz w:val="26"/>
          <w:szCs w:val="26"/>
        </w:rPr>
        <w:t>и</w:t>
      </w:r>
      <w:r w:rsidR="00F36418" w:rsidRPr="00B73A89">
        <w:rPr>
          <w:rFonts w:ascii="Times New Roman" w:hAnsi="Times New Roman" w:cs="Times New Roman"/>
          <w:sz w:val="26"/>
          <w:szCs w:val="26"/>
        </w:rPr>
        <w:t>сполнение за</w:t>
      </w:r>
      <w:r w:rsidR="00134E3D" w:rsidRPr="00B73A89">
        <w:rPr>
          <w:rFonts w:ascii="Times New Roman" w:hAnsi="Times New Roman" w:cs="Times New Roman"/>
          <w:sz w:val="26"/>
          <w:szCs w:val="26"/>
        </w:rPr>
        <w:t xml:space="preserve"> </w:t>
      </w:r>
      <w:r w:rsidR="00F36418" w:rsidRPr="00B73A89">
        <w:rPr>
          <w:rFonts w:ascii="Times New Roman" w:hAnsi="Times New Roman" w:cs="Times New Roman"/>
          <w:sz w:val="26"/>
          <w:szCs w:val="26"/>
        </w:rPr>
        <w:t>20</w:t>
      </w:r>
      <w:r w:rsidR="00E46517" w:rsidRPr="00B73A89">
        <w:rPr>
          <w:rFonts w:ascii="Times New Roman" w:hAnsi="Times New Roman" w:cs="Times New Roman"/>
          <w:sz w:val="26"/>
          <w:szCs w:val="26"/>
        </w:rPr>
        <w:t>2</w:t>
      </w:r>
      <w:r w:rsidR="00AB0C9A">
        <w:rPr>
          <w:rFonts w:ascii="Times New Roman" w:hAnsi="Times New Roman" w:cs="Times New Roman"/>
          <w:sz w:val="26"/>
          <w:szCs w:val="26"/>
        </w:rPr>
        <w:t>4</w:t>
      </w:r>
      <w:r w:rsidR="00F36418" w:rsidRPr="00B73A89">
        <w:rPr>
          <w:rFonts w:ascii="Times New Roman" w:hAnsi="Times New Roman" w:cs="Times New Roman"/>
          <w:sz w:val="26"/>
          <w:szCs w:val="26"/>
        </w:rPr>
        <w:t xml:space="preserve"> год составило </w:t>
      </w:r>
      <w:r w:rsidR="00DA59FD" w:rsidRPr="00AE07A7">
        <w:rPr>
          <w:rFonts w:ascii="Times New Roman" w:hAnsi="Times New Roman" w:cs="Times New Roman"/>
          <w:sz w:val="26"/>
          <w:szCs w:val="26"/>
        </w:rPr>
        <w:t>2</w:t>
      </w:r>
      <w:r w:rsidR="006C6CFF" w:rsidRPr="00AE07A7">
        <w:rPr>
          <w:rFonts w:ascii="Times New Roman" w:hAnsi="Times New Roman" w:cs="Times New Roman"/>
          <w:sz w:val="26"/>
          <w:szCs w:val="26"/>
        </w:rPr>
        <w:t>3</w:t>
      </w:r>
      <w:r w:rsidR="00E46517" w:rsidRPr="00AE07A7">
        <w:rPr>
          <w:rFonts w:ascii="Times New Roman" w:hAnsi="Times New Roman"/>
          <w:color w:val="1E1E1E"/>
          <w:sz w:val="28"/>
          <w:szCs w:val="28"/>
        </w:rPr>
        <w:t> </w:t>
      </w:r>
      <w:r w:rsidR="006C6CFF" w:rsidRPr="00AE07A7">
        <w:rPr>
          <w:rFonts w:ascii="Times New Roman" w:hAnsi="Times New Roman"/>
          <w:color w:val="1E1E1E"/>
          <w:sz w:val="28"/>
          <w:szCs w:val="28"/>
        </w:rPr>
        <w:t>900</w:t>
      </w:r>
      <w:r w:rsidR="00E46517" w:rsidRPr="00AE07A7">
        <w:rPr>
          <w:rFonts w:ascii="Times New Roman" w:hAnsi="Times New Roman"/>
          <w:color w:val="1E1E1E"/>
          <w:sz w:val="28"/>
          <w:szCs w:val="28"/>
        </w:rPr>
        <w:t xml:space="preserve"> </w:t>
      </w:r>
      <w:r w:rsidR="006C6CFF" w:rsidRPr="00AE07A7">
        <w:rPr>
          <w:rFonts w:ascii="Times New Roman" w:hAnsi="Times New Roman"/>
          <w:color w:val="1E1E1E"/>
          <w:sz w:val="28"/>
          <w:szCs w:val="28"/>
        </w:rPr>
        <w:t>196</w:t>
      </w:r>
      <w:r w:rsidR="00E46517" w:rsidRPr="00AE07A7">
        <w:rPr>
          <w:rFonts w:ascii="Times New Roman" w:hAnsi="Times New Roman"/>
          <w:color w:val="1E1E1E"/>
          <w:sz w:val="28"/>
          <w:szCs w:val="28"/>
        </w:rPr>
        <w:t>,</w:t>
      </w:r>
      <w:r w:rsidR="006C6CFF" w:rsidRPr="00AE07A7">
        <w:rPr>
          <w:rFonts w:ascii="Times New Roman" w:hAnsi="Times New Roman"/>
          <w:color w:val="1E1E1E"/>
          <w:sz w:val="28"/>
          <w:szCs w:val="28"/>
        </w:rPr>
        <w:t>37</w:t>
      </w:r>
      <w:r w:rsidR="00134E3D" w:rsidRPr="00AE07A7">
        <w:rPr>
          <w:rFonts w:ascii="Times New Roman" w:hAnsi="Times New Roman"/>
          <w:color w:val="1E1E1E"/>
          <w:sz w:val="28"/>
          <w:szCs w:val="28"/>
        </w:rPr>
        <w:t xml:space="preserve"> </w:t>
      </w:r>
      <w:r w:rsidR="001164B3" w:rsidRPr="00AE07A7">
        <w:rPr>
          <w:rFonts w:ascii="Times New Roman" w:hAnsi="Times New Roman" w:cs="Times New Roman"/>
          <w:sz w:val="26"/>
          <w:szCs w:val="26"/>
        </w:rPr>
        <w:t>руб.</w:t>
      </w:r>
      <w:r w:rsidR="00F36418" w:rsidRPr="00AE07A7">
        <w:rPr>
          <w:rFonts w:ascii="Times New Roman" w:hAnsi="Times New Roman" w:cs="Times New Roman"/>
          <w:sz w:val="26"/>
          <w:szCs w:val="26"/>
        </w:rPr>
        <w:t xml:space="preserve">  или </w:t>
      </w:r>
      <w:r w:rsidR="00AE07A7" w:rsidRPr="00AE07A7">
        <w:rPr>
          <w:rFonts w:ascii="Times New Roman" w:hAnsi="Times New Roman" w:cs="Times New Roman"/>
          <w:sz w:val="26"/>
          <w:szCs w:val="26"/>
        </w:rPr>
        <w:t>96</w:t>
      </w:r>
      <w:r w:rsidR="00F36418" w:rsidRPr="00B73A89">
        <w:rPr>
          <w:rFonts w:ascii="Times New Roman" w:hAnsi="Times New Roman" w:cs="Times New Roman"/>
          <w:sz w:val="26"/>
          <w:szCs w:val="26"/>
        </w:rPr>
        <w:t xml:space="preserve">% к годовым </w:t>
      </w:r>
      <w:r w:rsidR="008565C3" w:rsidRPr="00B73A89">
        <w:rPr>
          <w:rFonts w:ascii="Times New Roman" w:hAnsi="Times New Roman" w:cs="Times New Roman"/>
          <w:sz w:val="26"/>
          <w:szCs w:val="26"/>
        </w:rPr>
        <w:t xml:space="preserve">бюджетным </w:t>
      </w:r>
      <w:r w:rsidR="00F36418" w:rsidRPr="00B73A89">
        <w:rPr>
          <w:rFonts w:ascii="Times New Roman" w:hAnsi="Times New Roman" w:cs="Times New Roman"/>
          <w:sz w:val="26"/>
          <w:szCs w:val="26"/>
        </w:rPr>
        <w:t>назначениям.</w:t>
      </w:r>
      <w:r w:rsidR="008565C3" w:rsidRPr="00B73A89">
        <w:rPr>
          <w:rFonts w:ascii="Times New Roman" w:hAnsi="Times New Roman" w:cs="Times New Roman"/>
          <w:sz w:val="26"/>
          <w:szCs w:val="26"/>
        </w:rPr>
        <w:t xml:space="preserve"> Доля налоговых поступлений в общей сумме доходов местного бюджета </w:t>
      </w:r>
      <w:r w:rsidR="00AE07A7" w:rsidRPr="000F462D">
        <w:rPr>
          <w:rFonts w:ascii="Times New Roman" w:hAnsi="Times New Roman" w:cs="Times New Roman"/>
          <w:sz w:val="26"/>
          <w:szCs w:val="26"/>
        </w:rPr>
        <w:t>3</w:t>
      </w:r>
      <w:r w:rsidR="00B73A89" w:rsidRPr="000F462D">
        <w:rPr>
          <w:rFonts w:ascii="Times New Roman" w:hAnsi="Times New Roman" w:cs="Times New Roman"/>
          <w:sz w:val="26"/>
          <w:szCs w:val="26"/>
        </w:rPr>
        <w:t>4</w:t>
      </w:r>
      <w:r w:rsidR="00134E3D" w:rsidRPr="000F462D">
        <w:rPr>
          <w:rFonts w:ascii="Times New Roman" w:hAnsi="Times New Roman" w:cs="Times New Roman"/>
          <w:sz w:val="26"/>
          <w:szCs w:val="26"/>
        </w:rPr>
        <w:t>,</w:t>
      </w:r>
      <w:r w:rsidR="00AE07A7" w:rsidRPr="000F462D">
        <w:rPr>
          <w:rFonts w:ascii="Times New Roman" w:hAnsi="Times New Roman" w:cs="Times New Roman"/>
          <w:sz w:val="26"/>
          <w:szCs w:val="26"/>
        </w:rPr>
        <w:t>1</w:t>
      </w:r>
      <w:r w:rsidR="008565C3" w:rsidRPr="000F462D">
        <w:rPr>
          <w:rFonts w:ascii="Times New Roman" w:hAnsi="Times New Roman" w:cs="Times New Roman"/>
          <w:sz w:val="26"/>
          <w:szCs w:val="26"/>
        </w:rPr>
        <w:t>%.</w:t>
      </w:r>
    </w:p>
    <w:p w:rsidR="00F36418" w:rsidRPr="00B73A89" w:rsidRDefault="00FD526A" w:rsidP="00F364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3A89">
        <w:rPr>
          <w:rFonts w:ascii="Times New Roman" w:hAnsi="Times New Roman" w:cs="Times New Roman"/>
          <w:sz w:val="26"/>
          <w:szCs w:val="26"/>
        </w:rPr>
        <w:t>Большая часть налоговых поступлений местного бюджета обеспечена поступлениями н</w:t>
      </w:r>
      <w:r w:rsidR="00F36418" w:rsidRPr="00B73A89">
        <w:rPr>
          <w:rFonts w:ascii="Times New Roman" w:hAnsi="Times New Roman" w:cs="Times New Roman"/>
          <w:sz w:val="26"/>
          <w:szCs w:val="26"/>
        </w:rPr>
        <w:t>алог</w:t>
      </w:r>
      <w:r w:rsidRPr="00B73A89">
        <w:rPr>
          <w:rFonts w:ascii="Times New Roman" w:hAnsi="Times New Roman" w:cs="Times New Roman"/>
          <w:sz w:val="26"/>
          <w:szCs w:val="26"/>
        </w:rPr>
        <w:t>а</w:t>
      </w:r>
      <w:r w:rsidR="00F36418" w:rsidRPr="00B73A89">
        <w:rPr>
          <w:rFonts w:ascii="Times New Roman" w:hAnsi="Times New Roman" w:cs="Times New Roman"/>
          <w:sz w:val="26"/>
          <w:szCs w:val="26"/>
        </w:rPr>
        <w:t xml:space="preserve"> на доходы физических </w:t>
      </w:r>
      <w:proofErr w:type="gramStart"/>
      <w:r w:rsidR="00F36418" w:rsidRPr="00B73A89">
        <w:rPr>
          <w:rFonts w:ascii="Times New Roman" w:hAnsi="Times New Roman" w:cs="Times New Roman"/>
          <w:sz w:val="26"/>
          <w:szCs w:val="26"/>
        </w:rPr>
        <w:t xml:space="preserve">лиц </w:t>
      </w:r>
      <w:r w:rsidR="00B36CD2" w:rsidRPr="00B73A89">
        <w:rPr>
          <w:rFonts w:ascii="Times New Roman" w:hAnsi="Times New Roman" w:cs="Times New Roman"/>
          <w:sz w:val="26"/>
          <w:szCs w:val="26"/>
        </w:rPr>
        <w:t xml:space="preserve"> -</w:t>
      </w:r>
      <w:proofErr w:type="gramEnd"/>
      <w:r w:rsidR="00B36CD2" w:rsidRPr="00B73A89">
        <w:rPr>
          <w:rFonts w:ascii="Times New Roman" w:hAnsi="Times New Roman" w:cs="Times New Roman"/>
          <w:sz w:val="26"/>
          <w:szCs w:val="26"/>
        </w:rPr>
        <w:t xml:space="preserve"> </w:t>
      </w:r>
      <w:r w:rsidR="000F462D" w:rsidRPr="000F462D">
        <w:rPr>
          <w:rFonts w:ascii="Times New Roman" w:hAnsi="Times New Roman" w:cs="Times New Roman"/>
          <w:sz w:val="26"/>
          <w:szCs w:val="26"/>
        </w:rPr>
        <w:t>8</w:t>
      </w:r>
      <w:r w:rsidR="00B73A89" w:rsidRPr="000F462D">
        <w:rPr>
          <w:rFonts w:ascii="Times New Roman" w:hAnsi="Times New Roman" w:cs="Times New Roman"/>
          <w:sz w:val="26"/>
          <w:szCs w:val="26"/>
        </w:rPr>
        <w:t>,</w:t>
      </w:r>
      <w:r w:rsidR="000F462D" w:rsidRPr="000F462D">
        <w:rPr>
          <w:rFonts w:ascii="Times New Roman" w:hAnsi="Times New Roman" w:cs="Times New Roman"/>
          <w:sz w:val="26"/>
          <w:szCs w:val="26"/>
        </w:rPr>
        <w:t>2</w:t>
      </w:r>
      <w:r w:rsidR="000C7121" w:rsidRPr="00B73A89">
        <w:rPr>
          <w:rFonts w:ascii="Times New Roman" w:hAnsi="Times New Roman" w:cs="Times New Roman"/>
          <w:sz w:val="26"/>
          <w:szCs w:val="26"/>
        </w:rPr>
        <w:t xml:space="preserve"> </w:t>
      </w:r>
      <w:r w:rsidR="00A86EC7" w:rsidRPr="00B73A89">
        <w:rPr>
          <w:rFonts w:ascii="Times New Roman" w:hAnsi="Times New Roman" w:cs="Times New Roman"/>
          <w:sz w:val="26"/>
          <w:szCs w:val="26"/>
        </w:rPr>
        <w:t>%</w:t>
      </w:r>
      <w:r w:rsidR="00F36418" w:rsidRPr="00B73A89">
        <w:rPr>
          <w:rFonts w:ascii="Times New Roman" w:hAnsi="Times New Roman" w:cs="Times New Roman"/>
          <w:sz w:val="26"/>
          <w:szCs w:val="26"/>
        </w:rPr>
        <w:t xml:space="preserve"> от общего </w:t>
      </w:r>
      <w:r w:rsidRPr="00B73A89">
        <w:rPr>
          <w:rFonts w:ascii="Times New Roman" w:hAnsi="Times New Roman" w:cs="Times New Roman"/>
          <w:sz w:val="26"/>
          <w:szCs w:val="26"/>
        </w:rPr>
        <w:t>объема налоговых доходов</w:t>
      </w:r>
      <w:r w:rsidR="00F36418" w:rsidRPr="00B73A89">
        <w:rPr>
          <w:rFonts w:ascii="Times New Roman" w:hAnsi="Times New Roman" w:cs="Times New Roman"/>
          <w:sz w:val="26"/>
          <w:szCs w:val="26"/>
        </w:rPr>
        <w:t>.</w:t>
      </w:r>
    </w:p>
    <w:p w:rsidR="00A86EC7" w:rsidRPr="00B73A89" w:rsidRDefault="00CA4EDA" w:rsidP="00A86E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E1E1E"/>
          <w:sz w:val="26"/>
          <w:szCs w:val="26"/>
        </w:rPr>
      </w:pPr>
      <w:r w:rsidRPr="00B73A89">
        <w:rPr>
          <w:rFonts w:ascii="Times New Roman" w:eastAsia="Times New Roman" w:hAnsi="Times New Roman" w:cs="Times New Roman"/>
          <w:color w:val="1E1E1E"/>
          <w:sz w:val="26"/>
          <w:szCs w:val="26"/>
        </w:rPr>
        <w:t>Поступление н</w:t>
      </w:r>
      <w:r w:rsidR="00A86EC7" w:rsidRPr="00B73A89">
        <w:rPr>
          <w:rFonts w:ascii="Times New Roman" w:eastAsia="Times New Roman" w:hAnsi="Times New Roman" w:cs="Times New Roman"/>
          <w:color w:val="1E1E1E"/>
          <w:sz w:val="26"/>
          <w:szCs w:val="26"/>
        </w:rPr>
        <w:t>алог</w:t>
      </w:r>
      <w:r w:rsidRPr="00B73A89">
        <w:rPr>
          <w:rFonts w:ascii="Times New Roman" w:eastAsia="Times New Roman" w:hAnsi="Times New Roman" w:cs="Times New Roman"/>
          <w:color w:val="1E1E1E"/>
          <w:sz w:val="26"/>
          <w:szCs w:val="26"/>
        </w:rPr>
        <w:t>а</w:t>
      </w:r>
      <w:r w:rsidR="00A86EC7" w:rsidRPr="00B73A89">
        <w:rPr>
          <w:rFonts w:ascii="Times New Roman" w:eastAsia="Times New Roman" w:hAnsi="Times New Roman" w:cs="Times New Roman"/>
          <w:color w:val="1E1E1E"/>
          <w:sz w:val="26"/>
          <w:szCs w:val="26"/>
        </w:rPr>
        <w:t xml:space="preserve"> на акцизы – </w:t>
      </w:r>
      <w:r w:rsidR="000F462D">
        <w:rPr>
          <w:rFonts w:ascii="Times New Roman" w:eastAsia="Times New Roman" w:hAnsi="Times New Roman" w:cs="Times New Roman"/>
          <w:color w:val="1E1E1E"/>
          <w:sz w:val="26"/>
          <w:szCs w:val="26"/>
        </w:rPr>
        <w:t>9</w:t>
      </w:r>
      <w:r w:rsidRPr="00B73A89">
        <w:rPr>
          <w:rFonts w:ascii="Times New Roman" w:eastAsia="Times New Roman" w:hAnsi="Times New Roman" w:cs="Times New Roman"/>
          <w:color w:val="1E1E1E"/>
          <w:sz w:val="26"/>
          <w:szCs w:val="26"/>
        </w:rPr>
        <w:t>,</w:t>
      </w:r>
      <w:r w:rsidR="000F462D">
        <w:rPr>
          <w:rFonts w:ascii="Times New Roman" w:eastAsia="Times New Roman" w:hAnsi="Times New Roman" w:cs="Times New Roman"/>
          <w:color w:val="1E1E1E"/>
          <w:sz w:val="26"/>
          <w:szCs w:val="26"/>
        </w:rPr>
        <w:t>5</w:t>
      </w:r>
      <w:r w:rsidR="00A86EC7" w:rsidRPr="00B73A89">
        <w:rPr>
          <w:rFonts w:ascii="Times New Roman" w:eastAsia="Times New Roman" w:hAnsi="Times New Roman" w:cs="Times New Roman"/>
          <w:color w:val="1E1E1E"/>
          <w:sz w:val="26"/>
          <w:szCs w:val="26"/>
        </w:rPr>
        <w:t>% в общем объеме доходов;</w:t>
      </w:r>
    </w:p>
    <w:p w:rsidR="00CA4EDA" w:rsidRPr="00B73A89" w:rsidRDefault="00CA4EDA" w:rsidP="00CA4E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3A89">
        <w:rPr>
          <w:rFonts w:ascii="Times New Roman" w:eastAsia="Times New Roman" w:hAnsi="Times New Roman" w:cs="Times New Roman"/>
          <w:color w:val="1E1E1E"/>
          <w:sz w:val="26"/>
          <w:szCs w:val="26"/>
        </w:rPr>
        <w:t>Сельскохозяйственный налог – 0,</w:t>
      </w:r>
      <w:r w:rsidR="000F462D">
        <w:rPr>
          <w:rFonts w:ascii="Times New Roman" w:eastAsia="Times New Roman" w:hAnsi="Times New Roman" w:cs="Times New Roman"/>
          <w:color w:val="1E1E1E"/>
          <w:sz w:val="26"/>
          <w:szCs w:val="26"/>
        </w:rPr>
        <w:t>1</w:t>
      </w:r>
      <w:r w:rsidR="000C7121" w:rsidRPr="00B73A89">
        <w:rPr>
          <w:rFonts w:ascii="Times New Roman" w:eastAsia="Times New Roman" w:hAnsi="Times New Roman" w:cs="Times New Roman"/>
          <w:color w:val="1E1E1E"/>
          <w:sz w:val="26"/>
          <w:szCs w:val="26"/>
        </w:rPr>
        <w:t xml:space="preserve"> </w:t>
      </w:r>
      <w:r w:rsidRPr="00B73A89">
        <w:rPr>
          <w:rFonts w:ascii="Times New Roman" w:eastAsia="Times New Roman" w:hAnsi="Times New Roman" w:cs="Times New Roman"/>
          <w:color w:val="1E1E1E"/>
          <w:sz w:val="26"/>
          <w:szCs w:val="26"/>
        </w:rPr>
        <w:t>%</w:t>
      </w:r>
      <w:r w:rsidR="00F0308E" w:rsidRPr="00B73A89">
        <w:rPr>
          <w:rFonts w:ascii="Times New Roman" w:eastAsia="Times New Roman" w:hAnsi="Times New Roman" w:cs="Times New Roman"/>
          <w:color w:val="1E1E1E"/>
          <w:sz w:val="26"/>
          <w:szCs w:val="26"/>
        </w:rPr>
        <w:t xml:space="preserve"> </w:t>
      </w:r>
      <w:r w:rsidRPr="00B73A89">
        <w:rPr>
          <w:rFonts w:ascii="Times New Roman" w:hAnsi="Times New Roman" w:cs="Times New Roman"/>
          <w:sz w:val="26"/>
          <w:szCs w:val="26"/>
        </w:rPr>
        <w:t>от общего объема доходов</w:t>
      </w:r>
      <w:r w:rsidRPr="00B73A89">
        <w:rPr>
          <w:rFonts w:ascii="Times New Roman" w:eastAsia="Times New Roman" w:hAnsi="Times New Roman" w:cs="Times New Roman"/>
          <w:color w:val="1E1E1E"/>
          <w:sz w:val="26"/>
          <w:szCs w:val="26"/>
        </w:rPr>
        <w:t>;</w:t>
      </w:r>
    </w:p>
    <w:p w:rsidR="00770D0F" w:rsidRPr="00070EBA" w:rsidRDefault="00F36418" w:rsidP="00770D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73A89">
        <w:rPr>
          <w:rFonts w:ascii="Times New Roman" w:hAnsi="Times New Roman" w:cs="Times New Roman"/>
          <w:sz w:val="26"/>
          <w:szCs w:val="26"/>
        </w:rPr>
        <w:t xml:space="preserve">Налог на </w:t>
      </w:r>
      <w:proofErr w:type="gramStart"/>
      <w:r w:rsidRPr="00B73A89">
        <w:rPr>
          <w:rFonts w:ascii="Times New Roman" w:hAnsi="Times New Roman" w:cs="Times New Roman"/>
          <w:sz w:val="26"/>
          <w:szCs w:val="26"/>
        </w:rPr>
        <w:t>имущество,  исполнен</w:t>
      </w:r>
      <w:proofErr w:type="gramEnd"/>
      <w:r w:rsidRPr="00B73A89">
        <w:rPr>
          <w:rFonts w:ascii="Times New Roman" w:hAnsi="Times New Roman" w:cs="Times New Roman"/>
          <w:sz w:val="26"/>
          <w:szCs w:val="26"/>
        </w:rPr>
        <w:t xml:space="preserve"> </w:t>
      </w:r>
      <w:r w:rsidR="00CA4EDA" w:rsidRPr="00B73A89">
        <w:rPr>
          <w:rFonts w:ascii="Times New Roman" w:hAnsi="Times New Roman" w:cs="Times New Roman"/>
          <w:sz w:val="26"/>
          <w:szCs w:val="26"/>
        </w:rPr>
        <w:t xml:space="preserve"> на</w:t>
      </w:r>
      <w:r w:rsidR="00F0308E" w:rsidRPr="00B73A89">
        <w:rPr>
          <w:rFonts w:ascii="Times New Roman" w:hAnsi="Times New Roman" w:cs="Times New Roman"/>
          <w:sz w:val="26"/>
          <w:szCs w:val="26"/>
        </w:rPr>
        <w:t xml:space="preserve"> </w:t>
      </w:r>
      <w:r w:rsidR="00B73A89" w:rsidRPr="00B73A89">
        <w:rPr>
          <w:rFonts w:ascii="Times New Roman" w:hAnsi="Times New Roman" w:cs="Times New Roman"/>
          <w:sz w:val="26"/>
          <w:szCs w:val="26"/>
        </w:rPr>
        <w:t>1</w:t>
      </w:r>
      <w:r w:rsidR="000F462D">
        <w:rPr>
          <w:rFonts w:ascii="Times New Roman" w:hAnsi="Times New Roman" w:cs="Times New Roman"/>
          <w:sz w:val="26"/>
          <w:szCs w:val="26"/>
        </w:rPr>
        <w:t>6</w:t>
      </w:r>
      <w:r w:rsidR="00B73A89" w:rsidRPr="00B73A89">
        <w:rPr>
          <w:rFonts w:ascii="Times New Roman" w:hAnsi="Times New Roman" w:cs="Times New Roman"/>
          <w:sz w:val="26"/>
          <w:szCs w:val="26"/>
        </w:rPr>
        <w:t>,</w:t>
      </w:r>
      <w:r w:rsidR="000F462D">
        <w:rPr>
          <w:rFonts w:ascii="Times New Roman" w:hAnsi="Times New Roman" w:cs="Times New Roman"/>
          <w:sz w:val="26"/>
          <w:szCs w:val="26"/>
        </w:rPr>
        <w:t>3</w:t>
      </w:r>
      <w:r w:rsidR="000C7121" w:rsidRPr="00B73A89">
        <w:rPr>
          <w:rFonts w:ascii="Times New Roman" w:hAnsi="Times New Roman" w:cs="Times New Roman"/>
          <w:sz w:val="26"/>
          <w:szCs w:val="26"/>
        </w:rPr>
        <w:t xml:space="preserve"> </w:t>
      </w:r>
      <w:r w:rsidR="00770D0F" w:rsidRPr="00B73A89">
        <w:rPr>
          <w:rFonts w:ascii="Times New Roman" w:hAnsi="Times New Roman" w:cs="Times New Roman"/>
          <w:sz w:val="26"/>
          <w:szCs w:val="26"/>
        </w:rPr>
        <w:t>% от общего объема доходов,</w:t>
      </w:r>
    </w:p>
    <w:p w:rsidR="00F36418" w:rsidRPr="000F462D" w:rsidRDefault="00F36418" w:rsidP="00F3641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070EBA">
        <w:rPr>
          <w:rFonts w:ascii="Times New Roman" w:hAnsi="Times New Roman" w:cs="Times New Roman"/>
          <w:b/>
          <w:i/>
          <w:sz w:val="26"/>
          <w:szCs w:val="26"/>
        </w:rPr>
        <w:lastRenderedPageBreak/>
        <w:t xml:space="preserve"> </w:t>
      </w:r>
      <w:r w:rsidRPr="000F462D">
        <w:rPr>
          <w:rFonts w:ascii="Times New Roman" w:hAnsi="Times New Roman" w:cs="Times New Roman"/>
          <w:b/>
          <w:i/>
          <w:sz w:val="26"/>
          <w:szCs w:val="26"/>
        </w:rPr>
        <w:t>в том числе:</w:t>
      </w:r>
    </w:p>
    <w:p w:rsidR="00770D0F" w:rsidRPr="000F462D" w:rsidRDefault="00770D0F" w:rsidP="00F364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462D">
        <w:rPr>
          <w:rFonts w:ascii="Times New Roman" w:hAnsi="Times New Roman" w:cs="Times New Roman"/>
          <w:sz w:val="26"/>
          <w:szCs w:val="26"/>
        </w:rPr>
        <w:t>-н</w:t>
      </w:r>
      <w:r w:rsidR="00F36418" w:rsidRPr="000F462D">
        <w:rPr>
          <w:rFonts w:ascii="Times New Roman" w:hAnsi="Times New Roman" w:cs="Times New Roman"/>
          <w:sz w:val="26"/>
          <w:szCs w:val="26"/>
        </w:rPr>
        <w:t>алог на имущество физ</w:t>
      </w:r>
      <w:r w:rsidR="0043534D" w:rsidRPr="000F462D">
        <w:rPr>
          <w:rFonts w:ascii="Times New Roman" w:hAnsi="Times New Roman" w:cs="Times New Roman"/>
          <w:sz w:val="26"/>
          <w:szCs w:val="26"/>
        </w:rPr>
        <w:t xml:space="preserve">ических </w:t>
      </w:r>
      <w:r w:rsidR="00F36418" w:rsidRPr="000F462D">
        <w:rPr>
          <w:rFonts w:ascii="Times New Roman" w:hAnsi="Times New Roman" w:cs="Times New Roman"/>
          <w:sz w:val="26"/>
          <w:szCs w:val="26"/>
        </w:rPr>
        <w:t xml:space="preserve">лиц </w:t>
      </w:r>
      <w:r w:rsidR="00A86EC7" w:rsidRPr="000F462D">
        <w:rPr>
          <w:rFonts w:ascii="Times New Roman" w:hAnsi="Times New Roman" w:cs="Times New Roman"/>
          <w:sz w:val="26"/>
          <w:szCs w:val="26"/>
        </w:rPr>
        <w:t xml:space="preserve">– </w:t>
      </w:r>
      <w:r w:rsidR="000F462D">
        <w:rPr>
          <w:rFonts w:ascii="Times New Roman" w:hAnsi="Times New Roman" w:cs="Times New Roman"/>
          <w:sz w:val="26"/>
          <w:szCs w:val="26"/>
        </w:rPr>
        <w:t>4,9</w:t>
      </w:r>
      <w:r w:rsidRPr="000F462D">
        <w:rPr>
          <w:rFonts w:ascii="Times New Roman" w:hAnsi="Times New Roman" w:cs="Times New Roman"/>
          <w:sz w:val="26"/>
          <w:szCs w:val="26"/>
        </w:rPr>
        <w:t>% от общего объема доходов;</w:t>
      </w:r>
    </w:p>
    <w:p w:rsidR="00770D0F" w:rsidRPr="000F462D" w:rsidRDefault="00770D0F" w:rsidP="00770D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462D">
        <w:rPr>
          <w:rFonts w:ascii="Times New Roman" w:hAnsi="Times New Roman" w:cs="Times New Roman"/>
          <w:sz w:val="26"/>
          <w:szCs w:val="26"/>
        </w:rPr>
        <w:t>-з</w:t>
      </w:r>
      <w:r w:rsidR="00F36418" w:rsidRPr="000F462D">
        <w:rPr>
          <w:rFonts w:ascii="Times New Roman" w:hAnsi="Times New Roman" w:cs="Times New Roman"/>
          <w:sz w:val="26"/>
          <w:szCs w:val="26"/>
        </w:rPr>
        <w:t xml:space="preserve">емельный налог </w:t>
      </w:r>
      <w:r w:rsidRPr="000F462D">
        <w:rPr>
          <w:rFonts w:ascii="Times New Roman" w:hAnsi="Times New Roman" w:cs="Times New Roman"/>
          <w:sz w:val="26"/>
          <w:szCs w:val="26"/>
        </w:rPr>
        <w:t>с организаций</w:t>
      </w:r>
      <w:r w:rsidR="00F90FBB" w:rsidRPr="000F462D">
        <w:rPr>
          <w:rFonts w:ascii="Times New Roman" w:hAnsi="Times New Roman" w:cs="Times New Roman"/>
          <w:sz w:val="26"/>
          <w:szCs w:val="26"/>
        </w:rPr>
        <w:t>–</w:t>
      </w:r>
      <w:r w:rsidR="003A6837" w:rsidRPr="000F462D">
        <w:rPr>
          <w:rFonts w:ascii="Times New Roman" w:hAnsi="Times New Roman" w:cs="Times New Roman"/>
          <w:sz w:val="26"/>
          <w:szCs w:val="26"/>
        </w:rPr>
        <w:t>2</w:t>
      </w:r>
      <w:r w:rsidR="00E46517" w:rsidRPr="000F462D">
        <w:rPr>
          <w:rFonts w:ascii="Times New Roman" w:hAnsi="Times New Roman" w:cs="Times New Roman"/>
          <w:sz w:val="26"/>
          <w:szCs w:val="26"/>
        </w:rPr>
        <w:t>,</w:t>
      </w:r>
      <w:r w:rsidR="000F462D" w:rsidRPr="000F462D">
        <w:rPr>
          <w:rFonts w:ascii="Times New Roman" w:hAnsi="Times New Roman" w:cs="Times New Roman"/>
          <w:sz w:val="26"/>
          <w:szCs w:val="26"/>
        </w:rPr>
        <w:t>6</w:t>
      </w:r>
      <w:r w:rsidRPr="000F462D">
        <w:rPr>
          <w:rFonts w:ascii="Times New Roman" w:hAnsi="Times New Roman" w:cs="Times New Roman"/>
          <w:sz w:val="26"/>
          <w:szCs w:val="26"/>
        </w:rPr>
        <w:t>% от общего объема доходов;</w:t>
      </w:r>
    </w:p>
    <w:p w:rsidR="00770D0F" w:rsidRDefault="00770D0F" w:rsidP="00770D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F462D">
        <w:rPr>
          <w:rFonts w:ascii="Times New Roman" w:hAnsi="Times New Roman" w:cs="Times New Roman"/>
          <w:sz w:val="26"/>
          <w:szCs w:val="26"/>
        </w:rPr>
        <w:t xml:space="preserve">-земельный налог с физических лиц </w:t>
      </w:r>
      <w:r w:rsidR="00B36CD2" w:rsidRPr="000F462D">
        <w:rPr>
          <w:rFonts w:ascii="Times New Roman" w:hAnsi="Times New Roman" w:cs="Times New Roman"/>
          <w:sz w:val="26"/>
          <w:szCs w:val="26"/>
        </w:rPr>
        <w:t>–</w:t>
      </w:r>
      <w:r w:rsidR="000F462D" w:rsidRPr="000F462D">
        <w:rPr>
          <w:rFonts w:ascii="Times New Roman" w:hAnsi="Times New Roman" w:cs="Times New Roman"/>
          <w:sz w:val="26"/>
          <w:szCs w:val="26"/>
        </w:rPr>
        <w:t>8</w:t>
      </w:r>
      <w:r w:rsidR="00E46517" w:rsidRPr="000F462D">
        <w:rPr>
          <w:rFonts w:ascii="Times New Roman" w:hAnsi="Times New Roman" w:cs="Times New Roman"/>
          <w:sz w:val="26"/>
          <w:szCs w:val="26"/>
        </w:rPr>
        <w:t>,</w:t>
      </w:r>
      <w:r w:rsidR="000F462D" w:rsidRPr="000F462D">
        <w:rPr>
          <w:rFonts w:ascii="Times New Roman" w:hAnsi="Times New Roman" w:cs="Times New Roman"/>
          <w:sz w:val="26"/>
          <w:szCs w:val="26"/>
        </w:rPr>
        <w:t>8</w:t>
      </w:r>
      <w:r w:rsidRPr="000F462D">
        <w:rPr>
          <w:rFonts w:ascii="Times New Roman" w:hAnsi="Times New Roman" w:cs="Times New Roman"/>
          <w:sz w:val="26"/>
          <w:szCs w:val="26"/>
        </w:rPr>
        <w:t xml:space="preserve">% от </w:t>
      </w:r>
      <w:r w:rsidR="00A86EC7" w:rsidRPr="000F462D">
        <w:rPr>
          <w:rFonts w:ascii="Times New Roman" w:hAnsi="Times New Roman" w:cs="Times New Roman"/>
          <w:sz w:val="26"/>
          <w:szCs w:val="26"/>
        </w:rPr>
        <w:t>общего объема доходов.</w:t>
      </w:r>
    </w:p>
    <w:p w:rsidR="00E40F5E" w:rsidRDefault="00E40F5E" w:rsidP="00A86EC7">
      <w:pPr>
        <w:tabs>
          <w:tab w:val="left" w:pos="4470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86EC7" w:rsidRDefault="00A86EC7" w:rsidP="00A86EC7">
      <w:pPr>
        <w:tabs>
          <w:tab w:val="left" w:pos="4470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E7F03">
        <w:rPr>
          <w:rFonts w:ascii="Times New Roman" w:hAnsi="Times New Roman" w:cs="Times New Roman"/>
          <w:b/>
          <w:sz w:val="26"/>
          <w:szCs w:val="26"/>
        </w:rPr>
        <w:t>Неналоговые доходы</w:t>
      </w:r>
    </w:p>
    <w:p w:rsidR="00A86EC7" w:rsidRPr="001164B3" w:rsidRDefault="00A86EC7" w:rsidP="00A86EC7">
      <w:pPr>
        <w:tabs>
          <w:tab w:val="left" w:pos="4470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86EC7" w:rsidRDefault="00A86EC7" w:rsidP="00A86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</w:t>
      </w:r>
      <w:r w:rsidR="00251D0F">
        <w:rPr>
          <w:rFonts w:ascii="Times New Roman" w:hAnsi="Times New Roman" w:cs="Times New Roman"/>
          <w:sz w:val="26"/>
          <w:szCs w:val="26"/>
        </w:rPr>
        <w:t>2</w:t>
      </w:r>
      <w:r w:rsidR="0062789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году в местный бюджет поступило неналоговых доходов в сумме </w:t>
      </w:r>
      <w:r w:rsidR="00E46517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627898" w:rsidRPr="00627898">
        <w:rPr>
          <w:rFonts w:ascii="Times New Roman" w:hAnsi="Times New Roman"/>
          <w:color w:val="1E1E1E"/>
          <w:sz w:val="26"/>
          <w:szCs w:val="26"/>
        </w:rPr>
        <w:t xml:space="preserve">117 296,00 </w:t>
      </w:r>
      <w:r w:rsidRPr="00627898">
        <w:rPr>
          <w:rFonts w:ascii="Times New Roman" w:hAnsi="Times New Roman" w:cs="Times New Roman"/>
          <w:sz w:val="26"/>
          <w:szCs w:val="26"/>
        </w:rPr>
        <w:t>руб</w:t>
      </w:r>
      <w:r>
        <w:rPr>
          <w:rFonts w:ascii="Times New Roman" w:hAnsi="Times New Roman" w:cs="Times New Roman"/>
          <w:sz w:val="26"/>
          <w:szCs w:val="26"/>
        </w:rPr>
        <w:t>. Доля неналоговых доходов в общей сумме доходов бюджета поселения составила 0,</w:t>
      </w:r>
      <w:r w:rsidR="00627898">
        <w:rPr>
          <w:rFonts w:ascii="Times New Roman" w:hAnsi="Times New Roman" w:cs="Times New Roman"/>
          <w:sz w:val="26"/>
          <w:szCs w:val="26"/>
        </w:rPr>
        <w:t>17</w:t>
      </w:r>
      <w:r>
        <w:rPr>
          <w:rFonts w:ascii="Times New Roman" w:hAnsi="Times New Roman" w:cs="Times New Roman"/>
          <w:sz w:val="26"/>
          <w:szCs w:val="26"/>
        </w:rPr>
        <w:t>%.</w:t>
      </w:r>
    </w:p>
    <w:p w:rsidR="00024D6F" w:rsidRDefault="00024D6F" w:rsidP="009A634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70D0F" w:rsidRDefault="00770D0F" w:rsidP="009A634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B1A09">
        <w:rPr>
          <w:rFonts w:ascii="Times New Roman" w:hAnsi="Times New Roman" w:cs="Times New Roman"/>
          <w:b/>
          <w:sz w:val="26"/>
          <w:szCs w:val="26"/>
        </w:rPr>
        <w:t>Исполнение местного бюджета по основным налогам и сборам за 20</w:t>
      </w:r>
      <w:r w:rsidR="00BD541C" w:rsidRPr="00BB1A09">
        <w:rPr>
          <w:rFonts w:ascii="Times New Roman" w:hAnsi="Times New Roman" w:cs="Times New Roman"/>
          <w:b/>
          <w:sz w:val="26"/>
          <w:szCs w:val="26"/>
        </w:rPr>
        <w:t>2</w:t>
      </w:r>
      <w:r w:rsidR="00AB0C9A">
        <w:rPr>
          <w:rFonts w:ascii="Times New Roman" w:hAnsi="Times New Roman" w:cs="Times New Roman"/>
          <w:b/>
          <w:sz w:val="26"/>
          <w:szCs w:val="26"/>
        </w:rPr>
        <w:t>4</w:t>
      </w:r>
      <w:r w:rsidRPr="00BB1A09">
        <w:rPr>
          <w:rFonts w:ascii="Times New Roman" w:hAnsi="Times New Roman" w:cs="Times New Roman"/>
          <w:b/>
          <w:sz w:val="26"/>
          <w:szCs w:val="26"/>
        </w:rPr>
        <w:t xml:space="preserve"> год характеризуется следующими показателями:</w:t>
      </w:r>
    </w:p>
    <w:p w:rsidR="003E0FDC" w:rsidRDefault="003E0FDC" w:rsidP="009A634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b"/>
        <w:tblW w:w="110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417"/>
        <w:gridCol w:w="1417"/>
        <w:gridCol w:w="1276"/>
        <w:gridCol w:w="1559"/>
        <w:gridCol w:w="1276"/>
        <w:gridCol w:w="708"/>
        <w:gridCol w:w="851"/>
        <w:gridCol w:w="709"/>
      </w:tblGrid>
      <w:tr w:rsidR="00AB0C9A" w:rsidRPr="00BD541C" w:rsidTr="0028697A">
        <w:trPr>
          <w:trHeight w:val="1176"/>
        </w:trPr>
        <w:tc>
          <w:tcPr>
            <w:tcW w:w="1844" w:type="dxa"/>
            <w:vMerge w:val="restart"/>
          </w:tcPr>
          <w:p w:rsidR="00AB0C9A" w:rsidRPr="00DD067A" w:rsidRDefault="00AB0C9A" w:rsidP="00AB0C9A">
            <w:pPr>
              <w:jc w:val="both"/>
              <w:rPr>
                <w:rFonts w:ascii="Times New Roman" w:hAnsi="Times New Roman"/>
                <w:color w:val="1E1E1E"/>
                <w:highlight w:val="yellow"/>
              </w:rPr>
            </w:pPr>
            <w:r w:rsidRPr="00DD067A">
              <w:rPr>
                <w:rFonts w:ascii="Times New Roman" w:hAnsi="Times New Roman"/>
                <w:color w:val="1E1E1E"/>
              </w:rPr>
              <w:t>Основные параметры</w:t>
            </w:r>
          </w:p>
        </w:tc>
        <w:tc>
          <w:tcPr>
            <w:tcW w:w="1417" w:type="dxa"/>
            <w:vMerge w:val="restart"/>
          </w:tcPr>
          <w:p w:rsidR="00AB0C9A" w:rsidRPr="00AB0C9A" w:rsidRDefault="00AB0C9A" w:rsidP="00AB0C9A">
            <w:pPr>
              <w:rPr>
                <w:rFonts w:ascii="Times New Roman" w:hAnsi="Times New Roman"/>
              </w:rPr>
            </w:pPr>
            <w:r w:rsidRPr="00AB0C9A">
              <w:rPr>
                <w:rFonts w:ascii="Times New Roman" w:hAnsi="Times New Roman"/>
              </w:rPr>
              <w:t>Исполнено</w:t>
            </w:r>
            <w:r w:rsidR="004E0CDD">
              <w:rPr>
                <w:rFonts w:ascii="Times New Roman" w:hAnsi="Times New Roman"/>
              </w:rPr>
              <w:t xml:space="preserve"> </w:t>
            </w:r>
            <w:r w:rsidRPr="00AB0C9A">
              <w:rPr>
                <w:rFonts w:ascii="Times New Roman" w:hAnsi="Times New Roman"/>
              </w:rPr>
              <w:t xml:space="preserve">  за 2022 год</w:t>
            </w:r>
          </w:p>
          <w:p w:rsidR="00AB0C9A" w:rsidRPr="00AB0C9A" w:rsidRDefault="00AB0C9A" w:rsidP="00AB0C9A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AB0C9A" w:rsidRPr="00AB0C9A" w:rsidRDefault="00AB0C9A" w:rsidP="00AB0C9A">
            <w:pPr>
              <w:rPr>
                <w:rFonts w:ascii="Times New Roman" w:hAnsi="Times New Roman"/>
              </w:rPr>
            </w:pPr>
            <w:r w:rsidRPr="00AB0C9A">
              <w:rPr>
                <w:rFonts w:ascii="Times New Roman" w:hAnsi="Times New Roman"/>
              </w:rPr>
              <w:t>Исполнено</w:t>
            </w:r>
            <w:r w:rsidR="004E0CDD">
              <w:rPr>
                <w:rFonts w:ascii="Times New Roman" w:hAnsi="Times New Roman"/>
              </w:rPr>
              <w:t xml:space="preserve"> </w:t>
            </w:r>
            <w:r w:rsidRPr="00AB0C9A">
              <w:rPr>
                <w:rFonts w:ascii="Times New Roman" w:hAnsi="Times New Roman"/>
              </w:rPr>
              <w:t xml:space="preserve">  за</w:t>
            </w:r>
            <w:r>
              <w:rPr>
                <w:rFonts w:ascii="Times New Roman" w:hAnsi="Times New Roman"/>
              </w:rPr>
              <w:t xml:space="preserve"> </w:t>
            </w:r>
            <w:r w:rsidRPr="00AB0C9A">
              <w:rPr>
                <w:rFonts w:ascii="Times New Roman" w:hAnsi="Times New Roman"/>
              </w:rPr>
              <w:t>2023 год</w:t>
            </w:r>
          </w:p>
          <w:p w:rsidR="00AB0C9A" w:rsidRPr="00AB0C9A" w:rsidRDefault="00AB0C9A" w:rsidP="00AB0C9A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AB0C9A" w:rsidRPr="004E0CDD" w:rsidRDefault="00AB0C9A" w:rsidP="00AB0C9A">
            <w:pPr>
              <w:jc w:val="center"/>
              <w:rPr>
                <w:rFonts w:ascii="Times New Roman" w:hAnsi="Times New Roman"/>
                <w:color w:val="1E1E1E"/>
              </w:rPr>
            </w:pPr>
            <w:r w:rsidRPr="004E0CDD">
              <w:rPr>
                <w:rFonts w:ascii="Times New Roman" w:hAnsi="Times New Roman"/>
                <w:color w:val="1E1E1E"/>
              </w:rPr>
              <w:t>План на 2024 год</w:t>
            </w:r>
          </w:p>
        </w:tc>
        <w:tc>
          <w:tcPr>
            <w:tcW w:w="1559" w:type="dxa"/>
            <w:vMerge w:val="restart"/>
          </w:tcPr>
          <w:p w:rsidR="00AB0C9A" w:rsidRPr="004E0CDD" w:rsidRDefault="00AB0C9A" w:rsidP="00AB0C9A">
            <w:pPr>
              <w:jc w:val="center"/>
              <w:rPr>
                <w:rFonts w:ascii="Times New Roman" w:hAnsi="Times New Roman"/>
                <w:color w:val="1E1E1E"/>
              </w:rPr>
            </w:pPr>
            <w:r w:rsidRPr="004E0CDD">
              <w:rPr>
                <w:rFonts w:ascii="Times New Roman" w:hAnsi="Times New Roman"/>
                <w:color w:val="1E1E1E"/>
              </w:rPr>
              <w:t>Исполнено  за 2024 год</w:t>
            </w:r>
          </w:p>
        </w:tc>
        <w:tc>
          <w:tcPr>
            <w:tcW w:w="1984" w:type="dxa"/>
            <w:gridSpan w:val="2"/>
            <w:vMerge w:val="restart"/>
          </w:tcPr>
          <w:p w:rsidR="00AB0C9A" w:rsidRDefault="00AB0C9A" w:rsidP="00AB0C9A">
            <w:pPr>
              <w:jc w:val="center"/>
              <w:rPr>
                <w:rFonts w:ascii="Times New Roman" w:hAnsi="Times New Roman"/>
              </w:rPr>
            </w:pPr>
            <w:r w:rsidRPr="00DD067A">
              <w:rPr>
                <w:rFonts w:ascii="Times New Roman" w:hAnsi="Times New Roman"/>
              </w:rPr>
              <w:t>Исполнение бюджетных назначений</w:t>
            </w:r>
          </w:p>
          <w:p w:rsidR="00AB0C9A" w:rsidRDefault="00AB0C9A" w:rsidP="00AB0C9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(+;-)</w:t>
            </w:r>
          </w:p>
          <w:p w:rsidR="00AB0C9A" w:rsidRPr="00DD067A" w:rsidRDefault="00AB0C9A" w:rsidP="00AB0C9A">
            <w:pPr>
              <w:jc w:val="center"/>
              <w:rPr>
                <w:rFonts w:ascii="Times New Roman" w:hAnsi="Times New Roman"/>
              </w:rPr>
            </w:pPr>
            <w:r w:rsidRPr="00EA27DE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4</w:t>
            </w:r>
            <w:r w:rsidRPr="00EA27DE">
              <w:rPr>
                <w:rFonts w:ascii="Times New Roman" w:hAnsi="Times New Roman"/>
              </w:rPr>
              <w:t>г. к 202</w:t>
            </w:r>
            <w:r>
              <w:rPr>
                <w:rFonts w:ascii="Times New Roman" w:hAnsi="Times New Roman"/>
              </w:rPr>
              <w:t>3</w:t>
            </w:r>
            <w:r w:rsidRPr="00EA27DE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1560" w:type="dxa"/>
            <w:gridSpan w:val="2"/>
            <w:tcBorders>
              <w:bottom w:val="nil"/>
            </w:tcBorders>
          </w:tcPr>
          <w:p w:rsidR="00AB0C9A" w:rsidRPr="00DD067A" w:rsidRDefault="00AB0C9A" w:rsidP="00AB0C9A">
            <w:pPr>
              <w:jc w:val="center"/>
              <w:rPr>
                <w:rFonts w:ascii="Times New Roman" w:hAnsi="Times New Roman"/>
              </w:rPr>
            </w:pPr>
            <w:r w:rsidRPr="00DD067A">
              <w:rPr>
                <w:rFonts w:ascii="Times New Roman" w:hAnsi="Times New Roman"/>
              </w:rPr>
              <w:t>Доля в общем объеме исполненных налоговых доходов (%)</w:t>
            </w:r>
          </w:p>
        </w:tc>
      </w:tr>
      <w:tr w:rsidR="00AB0C9A" w:rsidRPr="00B56906" w:rsidTr="0028697A">
        <w:trPr>
          <w:trHeight w:val="253"/>
        </w:trPr>
        <w:tc>
          <w:tcPr>
            <w:tcW w:w="1844" w:type="dxa"/>
            <w:vMerge/>
          </w:tcPr>
          <w:p w:rsidR="00AB0C9A" w:rsidRPr="00DD067A" w:rsidRDefault="00AB0C9A" w:rsidP="00AB0C9A">
            <w:pPr>
              <w:jc w:val="both"/>
              <w:rPr>
                <w:rFonts w:ascii="Times New Roman" w:hAnsi="Times New Roman"/>
                <w:color w:val="1E1E1E"/>
                <w:highlight w:val="yellow"/>
              </w:rPr>
            </w:pPr>
          </w:p>
        </w:tc>
        <w:tc>
          <w:tcPr>
            <w:tcW w:w="1417" w:type="dxa"/>
            <w:vMerge/>
          </w:tcPr>
          <w:p w:rsidR="00AB0C9A" w:rsidRPr="00AB0C9A" w:rsidRDefault="00AB0C9A" w:rsidP="00AB0C9A">
            <w:pPr>
              <w:jc w:val="center"/>
              <w:rPr>
                <w:rFonts w:ascii="Times New Roman" w:hAnsi="Times New Roman"/>
                <w:color w:val="1E1E1E"/>
                <w:highlight w:val="yellow"/>
              </w:rPr>
            </w:pPr>
          </w:p>
        </w:tc>
        <w:tc>
          <w:tcPr>
            <w:tcW w:w="1417" w:type="dxa"/>
            <w:vMerge/>
          </w:tcPr>
          <w:p w:rsidR="00AB0C9A" w:rsidRPr="00AB0C9A" w:rsidRDefault="00AB0C9A" w:rsidP="00AB0C9A">
            <w:pPr>
              <w:jc w:val="center"/>
              <w:rPr>
                <w:rFonts w:ascii="Times New Roman" w:hAnsi="Times New Roman"/>
                <w:color w:val="1E1E1E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AB0C9A" w:rsidRPr="00AB0C9A" w:rsidRDefault="00AB0C9A" w:rsidP="00AB0C9A">
            <w:pPr>
              <w:jc w:val="center"/>
              <w:rPr>
                <w:rFonts w:ascii="Times New Roman" w:hAnsi="Times New Roman"/>
                <w:color w:val="1E1E1E"/>
                <w:highlight w:val="yellow"/>
              </w:rPr>
            </w:pPr>
          </w:p>
        </w:tc>
        <w:tc>
          <w:tcPr>
            <w:tcW w:w="1559" w:type="dxa"/>
            <w:vMerge/>
          </w:tcPr>
          <w:p w:rsidR="00AB0C9A" w:rsidRPr="00AB0C9A" w:rsidRDefault="00AB0C9A" w:rsidP="00AB0C9A">
            <w:pPr>
              <w:jc w:val="center"/>
              <w:rPr>
                <w:rFonts w:ascii="Times New Roman" w:hAnsi="Times New Roman"/>
                <w:color w:val="1E1E1E"/>
                <w:highlight w:val="yellow"/>
              </w:rPr>
            </w:pPr>
          </w:p>
        </w:tc>
        <w:tc>
          <w:tcPr>
            <w:tcW w:w="1984" w:type="dxa"/>
            <w:gridSpan w:val="2"/>
            <w:vMerge/>
            <w:tcBorders>
              <w:bottom w:val="single" w:sz="4" w:space="0" w:color="auto"/>
            </w:tcBorders>
          </w:tcPr>
          <w:p w:rsidR="00AB0C9A" w:rsidRPr="00DD067A" w:rsidRDefault="00AB0C9A" w:rsidP="00AB0C9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  <w:gridSpan w:val="2"/>
            <w:tcBorders>
              <w:top w:val="nil"/>
              <w:bottom w:val="single" w:sz="4" w:space="0" w:color="auto"/>
            </w:tcBorders>
          </w:tcPr>
          <w:p w:rsidR="00AB0C9A" w:rsidRPr="00DD067A" w:rsidRDefault="00AB0C9A" w:rsidP="00AB0C9A">
            <w:pPr>
              <w:jc w:val="center"/>
              <w:rPr>
                <w:rFonts w:ascii="Times New Roman" w:hAnsi="Times New Roman"/>
              </w:rPr>
            </w:pPr>
          </w:p>
        </w:tc>
      </w:tr>
      <w:tr w:rsidR="00AB0C9A" w:rsidRPr="00DE6AD9" w:rsidTr="00E47817">
        <w:trPr>
          <w:trHeight w:val="257"/>
        </w:trPr>
        <w:tc>
          <w:tcPr>
            <w:tcW w:w="1844" w:type="dxa"/>
            <w:vMerge/>
          </w:tcPr>
          <w:p w:rsidR="00AB0C9A" w:rsidRPr="00DD067A" w:rsidRDefault="00AB0C9A" w:rsidP="00AB0C9A">
            <w:pPr>
              <w:jc w:val="both"/>
              <w:rPr>
                <w:rFonts w:ascii="Times New Roman" w:hAnsi="Times New Roman"/>
                <w:color w:val="1E1E1E"/>
                <w:highlight w:val="yellow"/>
              </w:rPr>
            </w:pPr>
          </w:p>
        </w:tc>
        <w:tc>
          <w:tcPr>
            <w:tcW w:w="1417" w:type="dxa"/>
            <w:vMerge/>
          </w:tcPr>
          <w:p w:rsidR="00AB0C9A" w:rsidRPr="00AB0C9A" w:rsidRDefault="00AB0C9A" w:rsidP="00AB0C9A">
            <w:pPr>
              <w:jc w:val="center"/>
              <w:rPr>
                <w:rFonts w:ascii="Times New Roman" w:hAnsi="Times New Roman"/>
                <w:color w:val="1E1E1E"/>
                <w:highlight w:val="yellow"/>
              </w:rPr>
            </w:pPr>
          </w:p>
        </w:tc>
        <w:tc>
          <w:tcPr>
            <w:tcW w:w="1417" w:type="dxa"/>
            <w:vMerge/>
          </w:tcPr>
          <w:p w:rsidR="00AB0C9A" w:rsidRPr="00AB0C9A" w:rsidRDefault="00AB0C9A" w:rsidP="00AB0C9A">
            <w:pPr>
              <w:jc w:val="center"/>
              <w:rPr>
                <w:rFonts w:ascii="Times New Roman" w:hAnsi="Times New Roman"/>
                <w:color w:val="1E1E1E"/>
                <w:highlight w:val="yellow"/>
              </w:rPr>
            </w:pPr>
          </w:p>
        </w:tc>
        <w:tc>
          <w:tcPr>
            <w:tcW w:w="1276" w:type="dxa"/>
            <w:vMerge/>
          </w:tcPr>
          <w:p w:rsidR="00AB0C9A" w:rsidRPr="00AB0C9A" w:rsidRDefault="00AB0C9A" w:rsidP="00AB0C9A">
            <w:pPr>
              <w:jc w:val="center"/>
              <w:rPr>
                <w:rFonts w:ascii="Times New Roman" w:hAnsi="Times New Roman"/>
                <w:color w:val="1E1E1E"/>
                <w:highlight w:val="yellow"/>
              </w:rPr>
            </w:pPr>
          </w:p>
        </w:tc>
        <w:tc>
          <w:tcPr>
            <w:tcW w:w="1559" w:type="dxa"/>
            <w:vMerge/>
          </w:tcPr>
          <w:p w:rsidR="00AB0C9A" w:rsidRPr="00AB0C9A" w:rsidRDefault="00AB0C9A" w:rsidP="00AB0C9A">
            <w:pPr>
              <w:jc w:val="center"/>
              <w:rPr>
                <w:rFonts w:ascii="Times New Roman" w:hAnsi="Times New Roman"/>
                <w:color w:val="1E1E1E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B0C9A" w:rsidRPr="00BB1A09" w:rsidRDefault="00AB0C9A" w:rsidP="00AB0C9A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B1A09"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AB0C9A" w:rsidRPr="00BB1A09" w:rsidRDefault="00AB0C9A" w:rsidP="00AB0C9A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B1A09">
              <w:rPr>
                <w:rFonts w:ascii="Times New Roman" w:hAnsi="Times New Roman"/>
                <w:color w:val="1E1E1E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B0C9A" w:rsidRPr="00BB1A09" w:rsidRDefault="00AB0C9A" w:rsidP="00AB0C9A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31E46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031E46">
              <w:rPr>
                <w:rFonts w:ascii="Times New Roman" w:hAnsi="Times New Roman"/>
                <w:sz w:val="18"/>
                <w:szCs w:val="18"/>
              </w:rPr>
              <w:t>г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AB0C9A" w:rsidRPr="00BB1A09" w:rsidRDefault="00AB0C9A" w:rsidP="00AB0C9A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31E46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031E46">
              <w:rPr>
                <w:rFonts w:ascii="Times New Roman" w:hAnsi="Times New Roman"/>
                <w:sz w:val="18"/>
                <w:szCs w:val="18"/>
              </w:rPr>
              <w:t>г</w:t>
            </w:r>
          </w:p>
        </w:tc>
      </w:tr>
      <w:tr w:rsidR="00627898" w:rsidRPr="00940835" w:rsidTr="00E47817">
        <w:trPr>
          <w:trHeight w:val="500"/>
        </w:trPr>
        <w:tc>
          <w:tcPr>
            <w:tcW w:w="1844" w:type="dxa"/>
          </w:tcPr>
          <w:p w:rsidR="00627898" w:rsidRPr="00156B6C" w:rsidRDefault="00627898" w:rsidP="00627898">
            <w:pPr>
              <w:tabs>
                <w:tab w:val="left" w:pos="4470"/>
              </w:tabs>
              <w:rPr>
                <w:rFonts w:ascii="Times New Roman" w:hAnsi="Times New Roman"/>
              </w:rPr>
            </w:pPr>
            <w:r w:rsidRPr="00156B6C">
              <w:rPr>
                <w:rFonts w:ascii="Times New Roman" w:hAnsi="Times New Roman"/>
              </w:rPr>
              <w:t>Налоговые доходы-всего:</w:t>
            </w:r>
          </w:p>
        </w:tc>
        <w:tc>
          <w:tcPr>
            <w:tcW w:w="1417" w:type="dxa"/>
          </w:tcPr>
          <w:p w:rsidR="00627898" w:rsidRPr="00AB0C9A" w:rsidRDefault="00627898" w:rsidP="00627898">
            <w:pPr>
              <w:rPr>
                <w:rFonts w:ascii="Times New Roman" w:hAnsi="Times New Roman"/>
              </w:rPr>
            </w:pPr>
            <w:r w:rsidRPr="00AB0C9A">
              <w:rPr>
                <w:rFonts w:ascii="Times New Roman" w:hAnsi="Times New Roman"/>
              </w:rPr>
              <w:t>22 019 603,02</w:t>
            </w:r>
          </w:p>
        </w:tc>
        <w:tc>
          <w:tcPr>
            <w:tcW w:w="1417" w:type="dxa"/>
          </w:tcPr>
          <w:p w:rsidR="00627898" w:rsidRPr="00AB0C9A" w:rsidRDefault="00627898" w:rsidP="00627898">
            <w:pPr>
              <w:rPr>
                <w:rFonts w:ascii="Times New Roman" w:hAnsi="Times New Roman"/>
              </w:rPr>
            </w:pPr>
            <w:r w:rsidRPr="00AB0C9A">
              <w:rPr>
                <w:rFonts w:ascii="Times New Roman" w:hAnsi="Times New Roman"/>
              </w:rPr>
              <w:t>26 632 827,83</w:t>
            </w:r>
          </w:p>
        </w:tc>
        <w:tc>
          <w:tcPr>
            <w:tcW w:w="1276" w:type="dxa"/>
          </w:tcPr>
          <w:p w:rsidR="00627898" w:rsidRPr="00AB0C9A" w:rsidRDefault="00627898" w:rsidP="00627898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  <w:highlight w:val="yellow"/>
              </w:rPr>
            </w:pPr>
            <w:r w:rsidRPr="002B140F">
              <w:rPr>
                <w:rFonts w:ascii="Times New Roman" w:hAnsi="Times New Roman"/>
                <w:color w:val="1E1E1E"/>
                <w:sz w:val="18"/>
                <w:szCs w:val="18"/>
              </w:rPr>
              <w:t>24 906 400,00</w:t>
            </w:r>
          </w:p>
        </w:tc>
        <w:tc>
          <w:tcPr>
            <w:tcW w:w="1559" w:type="dxa"/>
          </w:tcPr>
          <w:p w:rsidR="00627898" w:rsidRPr="002B140F" w:rsidRDefault="00627898" w:rsidP="00627898">
            <w:pPr>
              <w:jc w:val="both"/>
              <w:rPr>
                <w:rFonts w:ascii="Times New Roman" w:hAnsi="Times New Roman"/>
                <w:color w:val="1E1E1E"/>
                <w:sz w:val="18"/>
                <w:szCs w:val="18"/>
              </w:rPr>
            </w:pPr>
            <w:r w:rsidRPr="002B140F">
              <w:rPr>
                <w:rFonts w:ascii="Times New Roman" w:hAnsi="Times New Roman"/>
                <w:color w:val="1E1E1E"/>
                <w:sz w:val="18"/>
                <w:szCs w:val="18"/>
              </w:rPr>
              <w:t>23 900 196,37</w:t>
            </w:r>
          </w:p>
        </w:tc>
        <w:tc>
          <w:tcPr>
            <w:tcW w:w="1276" w:type="dxa"/>
          </w:tcPr>
          <w:p w:rsidR="00627898" w:rsidRPr="00627898" w:rsidRDefault="001610AE" w:rsidP="001610AE">
            <w:pPr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1610AE">
              <w:rPr>
                <w:rFonts w:ascii="Times New Roman" w:hAnsi="Times New Roman"/>
                <w:sz w:val="18"/>
                <w:szCs w:val="18"/>
              </w:rPr>
              <w:t>-1</w:t>
            </w:r>
            <w:r w:rsidR="00627898" w:rsidRPr="001610AE">
              <w:rPr>
                <w:rFonts w:ascii="Times New Roman" w:hAnsi="Times New Roman"/>
                <w:sz w:val="18"/>
                <w:szCs w:val="18"/>
              </w:rPr>
              <w:t> </w:t>
            </w:r>
            <w:r w:rsidRPr="001610AE">
              <w:rPr>
                <w:rFonts w:ascii="Times New Roman" w:hAnsi="Times New Roman"/>
                <w:sz w:val="18"/>
                <w:szCs w:val="18"/>
              </w:rPr>
              <w:t>006</w:t>
            </w:r>
            <w:r w:rsidR="00627898" w:rsidRPr="001610A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610AE">
              <w:rPr>
                <w:rFonts w:ascii="Times New Roman" w:hAnsi="Times New Roman"/>
                <w:sz w:val="18"/>
                <w:szCs w:val="18"/>
              </w:rPr>
              <w:t>203</w:t>
            </w:r>
            <w:r w:rsidR="00627898" w:rsidRPr="001610AE">
              <w:rPr>
                <w:rFonts w:ascii="Times New Roman" w:hAnsi="Times New Roman"/>
                <w:sz w:val="18"/>
                <w:szCs w:val="18"/>
              </w:rPr>
              <w:t>,</w:t>
            </w:r>
            <w:r w:rsidRPr="001610AE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708" w:type="dxa"/>
          </w:tcPr>
          <w:p w:rsidR="00627898" w:rsidRPr="00B116D5" w:rsidRDefault="00B116D5" w:rsidP="00B116D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116D5">
              <w:rPr>
                <w:rFonts w:ascii="Times New Roman" w:hAnsi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:rsidR="00627898" w:rsidRPr="00CC5ED5" w:rsidRDefault="00627898" w:rsidP="0062789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C5ED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627898" w:rsidRPr="00CC5ED5" w:rsidRDefault="00627898" w:rsidP="0062789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C5ED5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AB0C9A" w:rsidRPr="00DE6AD9" w:rsidTr="00E47817">
        <w:tc>
          <w:tcPr>
            <w:tcW w:w="1844" w:type="dxa"/>
          </w:tcPr>
          <w:p w:rsidR="00AB0C9A" w:rsidRPr="00156B6C" w:rsidRDefault="00AB0C9A" w:rsidP="00AB0C9A">
            <w:pPr>
              <w:jc w:val="both"/>
              <w:rPr>
                <w:rFonts w:ascii="Times New Roman" w:hAnsi="Times New Roman"/>
              </w:rPr>
            </w:pPr>
            <w:r w:rsidRPr="00156B6C">
              <w:rPr>
                <w:rFonts w:ascii="Times New Roman" w:hAnsi="Times New Roman"/>
              </w:rPr>
              <w:t xml:space="preserve">Налог на доходы физических лиц  </w:t>
            </w:r>
          </w:p>
        </w:tc>
        <w:tc>
          <w:tcPr>
            <w:tcW w:w="1417" w:type="dxa"/>
          </w:tcPr>
          <w:p w:rsidR="00AB0C9A" w:rsidRPr="00AB0C9A" w:rsidRDefault="00AB0C9A" w:rsidP="00AB0C9A">
            <w:pPr>
              <w:rPr>
                <w:rFonts w:ascii="Times New Roman" w:hAnsi="Times New Roman"/>
              </w:rPr>
            </w:pPr>
            <w:r w:rsidRPr="00AB0C9A">
              <w:rPr>
                <w:rFonts w:ascii="Times New Roman" w:hAnsi="Times New Roman"/>
              </w:rPr>
              <w:t>4 430 010,53</w:t>
            </w:r>
          </w:p>
        </w:tc>
        <w:tc>
          <w:tcPr>
            <w:tcW w:w="1417" w:type="dxa"/>
          </w:tcPr>
          <w:p w:rsidR="00AB0C9A" w:rsidRPr="00AB0C9A" w:rsidRDefault="00AB0C9A" w:rsidP="00AB0C9A">
            <w:pPr>
              <w:rPr>
                <w:rFonts w:ascii="Times New Roman" w:hAnsi="Times New Roman"/>
              </w:rPr>
            </w:pPr>
            <w:r w:rsidRPr="00AB0C9A">
              <w:rPr>
                <w:rFonts w:ascii="Times New Roman" w:hAnsi="Times New Roman"/>
              </w:rPr>
              <w:t>8 010 354,67</w:t>
            </w:r>
          </w:p>
        </w:tc>
        <w:tc>
          <w:tcPr>
            <w:tcW w:w="1276" w:type="dxa"/>
          </w:tcPr>
          <w:p w:rsidR="00AB0C9A" w:rsidRPr="00627898" w:rsidRDefault="00627898" w:rsidP="0062789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7898">
              <w:rPr>
                <w:rFonts w:ascii="Times New Roman" w:hAnsi="Times New Roman"/>
                <w:sz w:val="18"/>
                <w:szCs w:val="18"/>
              </w:rPr>
              <w:t>5</w:t>
            </w:r>
            <w:r w:rsidR="00AB0C9A" w:rsidRPr="00627898">
              <w:rPr>
                <w:rFonts w:ascii="Times New Roman" w:hAnsi="Times New Roman"/>
                <w:sz w:val="18"/>
                <w:szCs w:val="18"/>
              </w:rPr>
              <w:t> </w:t>
            </w:r>
            <w:r w:rsidRPr="00627898">
              <w:rPr>
                <w:rFonts w:ascii="Times New Roman" w:hAnsi="Times New Roman"/>
                <w:sz w:val="18"/>
                <w:szCs w:val="18"/>
              </w:rPr>
              <w:t>60</w:t>
            </w:r>
            <w:r w:rsidR="00AB0C9A" w:rsidRPr="00627898">
              <w:rPr>
                <w:rFonts w:ascii="Times New Roman" w:hAnsi="Times New Roman"/>
                <w:sz w:val="18"/>
                <w:szCs w:val="18"/>
              </w:rPr>
              <w:t>5 </w:t>
            </w:r>
            <w:r w:rsidRPr="00627898">
              <w:rPr>
                <w:rFonts w:ascii="Times New Roman" w:hAnsi="Times New Roman"/>
                <w:sz w:val="18"/>
                <w:szCs w:val="18"/>
              </w:rPr>
              <w:t>5</w:t>
            </w:r>
            <w:r w:rsidR="00AB0C9A" w:rsidRPr="00627898">
              <w:rPr>
                <w:rFonts w:ascii="Times New Roman" w:hAnsi="Times New Roman"/>
                <w:sz w:val="18"/>
                <w:szCs w:val="18"/>
              </w:rPr>
              <w:t>00,00</w:t>
            </w:r>
          </w:p>
        </w:tc>
        <w:tc>
          <w:tcPr>
            <w:tcW w:w="1559" w:type="dxa"/>
          </w:tcPr>
          <w:p w:rsidR="00AB0C9A" w:rsidRPr="00627898" w:rsidRDefault="00627898" w:rsidP="00AB0C9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7898">
              <w:rPr>
                <w:rFonts w:ascii="Times New Roman" w:hAnsi="Times New Roman"/>
                <w:sz w:val="18"/>
                <w:szCs w:val="18"/>
              </w:rPr>
              <w:t>5 722 185,60</w:t>
            </w:r>
          </w:p>
        </w:tc>
        <w:tc>
          <w:tcPr>
            <w:tcW w:w="1276" w:type="dxa"/>
          </w:tcPr>
          <w:p w:rsidR="00AB0C9A" w:rsidRPr="00B116D5" w:rsidRDefault="00AB0C9A" w:rsidP="00B116D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116D5">
              <w:rPr>
                <w:rFonts w:ascii="Times New Roman" w:hAnsi="Times New Roman"/>
                <w:sz w:val="18"/>
                <w:szCs w:val="18"/>
              </w:rPr>
              <w:t>+</w:t>
            </w:r>
            <w:r w:rsidR="00B116D5" w:rsidRPr="00B116D5">
              <w:rPr>
                <w:rFonts w:ascii="Times New Roman" w:hAnsi="Times New Roman"/>
                <w:sz w:val="18"/>
                <w:szCs w:val="18"/>
              </w:rPr>
              <w:t>116</w:t>
            </w:r>
            <w:r w:rsidRPr="00B116D5">
              <w:rPr>
                <w:rFonts w:ascii="Times New Roman" w:hAnsi="Times New Roman"/>
                <w:sz w:val="18"/>
                <w:szCs w:val="18"/>
              </w:rPr>
              <w:t> </w:t>
            </w:r>
            <w:r w:rsidR="00B116D5" w:rsidRPr="00B116D5">
              <w:rPr>
                <w:rFonts w:ascii="Times New Roman" w:hAnsi="Times New Roman"/>
                <w:sz w:val="18"/>
                <w:szCs w:val="18"/>
              </w:rPr>
              <w:t>685</w:t>
            </w:r>
            <w:r w:rsidRPr="00B116D5">
              <w:rPr>
                <w:rFonts w:ascii="Times New Roman" w:hAnsi="Times New Roman"/>
                <w:sz w:val="18"/>
                <w:szCs w:val="18"/>
              </w:rPr>
              <w:t>,</w:t>
            </w:r>
            <w:r w:rsidR="00B116D5" w:rsidRPr="00B116D5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</w:tcPr>
          <w:p w:rsidR="00AB0C9A" w:rsidRPr="00B116D5" w:rsidRDefault="00AB0C9A" w:rsidP="00B116D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116D5">
              <w:rPr>
                <w:rFonts w:ascii="Times New Roman" w:hAnsi="Times New Roman"/>
                <w:sz w:val="18"/>
                <w:szCs w:val="18"/>
              </w:rPr>
              <w:t>1</w:t>
            </w:r>
            <w:r w:rsidR="00B116D5" w:rsidRPr="00B116D5">
              <w:rPr>
                <w:rFonts w:ascii="Times New Roman" w:hAnsi="Times New Roman"/>
                <w:sz w:val="18"/>
                <w:szCs w:val="18"/>
              </w:rPr>
              <w:t>02</w:t>
            </w:r>
            <w:r w:rsidRPr="00B116D5">
              <w:rPr>
                <w:rFonts w:ascii="Times New Roman" w:hAnsi="Times New Roman"/>
                <w:sz w:val="18"/>
                <w:szCs w:val="18"/>
              </w:rPr>
              <w:t>,</w:t>
            </w:r>
            <w:r w:rsidR="00B116D5" w:rsidRPr="00B116D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:rsidR="00AB0C9A" w:rsidRPr="00627898" w:rsidRDefault="00AB0C9A" w:rsidP="00CC5ED5">
            <w:pPr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C5ED5">
              <w:rPr>
                <w:rFonts w:ascii="Times New Roman" w:hAnsi="Times New Roman"/>
                <w:sz w:val="18"/>
                <w:szCs w:val="18"/>
              </w:rPr>
              <w:t>2</w:t>
            </w:r>
            <w:r w:rsidR="00CC5ED5" w:rsidRPr="00CC5ED5">
              <w:rPr>
                <w:rFonts w:ascii="Times New Roman" w:hAnsi="Times New Roman"/>
                <w:sz w:val="18"/>
                <w:szCs w:val="18"/>
              </w:rPr>
              <w:t>3</w:t>
            </w:r>
            <w:r w:rsidRPr="00CC5ED5">
              <w:rPr>
                <w:rFonts w:ascii="Times New Roman" w:hAnsi="Times New Roman"/>
                <w:sz w:val="18"/>
                <w:szCs w:val="18"/>
              </w:rPr>
              <w:t>,</w:t>
            </w:r>
            <w:r w:rsidR="00CC5ED5" w:rsidRPr="00CC5ED5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AB0C9A" w:rsidRPr="00CC5ED5" w:rsidRDefault="00CC5ED5" w:rsidP="00CC5ED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AB0C9A" w:rsidRPr="00CC5ED5">
              <w:rPr>
                <w:rFonts w:ascii="Times New Roman" w:hAnsi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</w:tr>
      <w:tr w:rsidR="00AB0C9A" w:rsidRPr="00DE6AD9" w:rsidTr="00E47817">
        <w:tc>
          <w:tcPr>
            <w:tcW w:w="1844" w:type="dxa"/>
          </w:tcPr>
          <w:p w:rsidR="00AB0C9A" w:rsidRPr="00156B6C" w:rsidRDefault="00AB0C9A" w:rsidP="00AB0C9A">
            <w:pPr>
              <w:jc w:val="both"/>
              <w:rPr>
                <w:rFonts w:ascii="Times New Roman" w:hAnsi="Times New Roman"/>
              </w:rPr>
            </w:pPr>
            <w:r w:rsidRPr="00156B6C">
              <w:rPr>
                <w:rFonts w:ascii="Times New Roman" w:hAnsi="Times New Roman"/>
              </w:rPr>
              <w:t>Налоги на товары (работы, услуги), реализуемые на территории РФ (акцизы)</w:t>
            </w:r>
          </w:p>
        </w:tc>
        <w:tc>
          <w:tcPr>
            <w:tcW w:w="1417" w:type="dxa"/>
          </w:tcPr>
          <w:p w:rsidR="00AB0C9A" w:rsidRPr="00AB0C9A" w:rsidRDefault="00AB0C9A" w:rsidP="00AB0C9A">
            <w:pPr>
              <w:rPr>
                <w:rFonts w:ascii="Times New Roman" w:hAnsi="Times New Roman"/>
              </w:rPr>
            </w:pPr>
            <w:r w:rsidRPr="00AB0C9A">
              <w:rPr>
                <w:rFonts w:ascii="Times New Roman" w:hAnsi="Times New Roman"/>
              </w:rPr>
              <w:t>5 275 097,44</w:t>
            </w:r>
          </w:p>
        </w:tc>
        <w:tc>
          <w:tcPr>
            <w:tcW w:w="1417" w:type="dxa"/>
          </w:tcPr>
          <w:p w:rsidR="00AB0C9A" w:rsidRPr="00AB0C9A" w:rsidRDefault="00AB0C9A" w:rsidP="00AB0C9A">
            <w:pPr>
              <w:rPr>
                <w:rFonts w:ascii="Times New Roman" w:hAnsi="Times New Roman"/>
              </w:rPr>
            </w:pPr>
            <w:r w:rsidRPr="00AB0C9A">
              <w:rPr>
                <w:rFonts w:ascii="Times New Roman" w:hAnsi="Times New Roman"/>
              </w:rPr>
              <w:t>6 050 334,35</w:t>
            </w:r>
          </w:p>
        </w:tc>
        <w:tc>
          <w:tcPr>
            <w:tcW w:w="1276" w:type="dxa"/>
          </w:tcPr>
          <w:p w:rsidR="00AB0C9A" w:rsidRPr="00627898" w:rsidRDefault="00627898" w:rsidP="0062789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7898">
              <w:rPr>
                <w:rFonts w:ascii="Times New Roman" w:hAnsi="Times New Roman"/>
                <w:sz w:val="18"/>
                <w:szCs w:val="18"/>
              </w:rPr>
              <w:t>6</w:t>
            </w:r>
            <w:r w:rsidR="00AB0C9A" w:rsidRPr="00627898">
              <w:rPr>
                <w:rFonts w:ascii="Times New Roman" w:hAnsi="Times New Roman"/>
                <w:sz w:val="18"/>
                <w:szCs w:val="18"/>
              </w:rPr>
              <w:t> </w:t>
            </w:r>
            <w:r w:rsidRPr="00627898">
              <w:rPr>
                <w:rFonts w:ascii="Times New Roman" w:hAnsi="Times New Roman"/>
                <w:sz w:val="18"/>
                <w:szCs w:val="18"/>
              </w:rPr>
              <w:t>217</w:t>
            </w:r>
            <w:r w:rsidR="00AB0C9A" w:rsidRPr="00627898">
              <w:rPr>
                <w:rFonts w:ascii="Times New Roman" w:hAnsi="Times New Roman"/>
                <w:sz w:val="18"/>
                <w:szCs w:val="18"/>
              </w:rPr>
              <w:t> </w:t>
            </w:r>
            <w:r w:rsidRPr="00627898">
              <w:rPr>
                <w:rFonts w:ascii="Times New Roman" w:hAnsi="Times New Roman"/>
                <w:sz w:val="18"/>
                <w:szCs w:val="18"/>
              </w:rPr>
              <w:t>0</w:t>
            </w:r>
            <w:r w:rsidR="00AB0C9A" w:rsidRPr="00627898">
              <w:rPr>
                <w:rFonts w:ascii="Times New Roman" w:hAnsi="Times New Roman"/>
                <w:sz w:val="18"/>
                <w:szCs w:val="18"/>
              </w:rPr>
              <w:t>00,00</w:t>
            </w:r>
          </w:p>
        </w:tc>
        <w:tc>
          <w:tcPr>
            <w:tcW w:w="1559" w:type="dxa"/>
          </w:tcPr>
          <w:p w:rsidR="00AB0C9A" w:rsidRPr="00627898" w:rsidRDefault="00AB0C9A" w:rsidP="0062789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7898">
              <w:rPr>
                <w:rFonts w:ascii="Times New Roman" w:hAnsi="Times New Roman"/>
                <w:sz w:val="18"/>
                <w:szCs w:val="18"/>
              </w:rPr>
              <w:t>6 </w:t>
            </w:r>
            <w:r w:rsidR="00627898" w:rsidRPr="00627898">
              <w:rPr>
                <w:rFonts w:ascii="Times New Roman" w:hAnsi="Times New Roman"/>
                <w:sz w:val="18"/>
                <w:szCs w:val="18"/>
              </w:rPr>
              <w:t>668</w:t>
            </w:r>
            <w:r w:rsidRPr="0062789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627898" w:rsidRPr="00627898">
              <w:rPr>
                <w:rFonts w:ascii="Times New Roman" w:hAnsi="Times New Roman"/>
                <w:sz w:val="18"/>
                <w:szCs w:val="18"/>
              </w:rPr>
              <w:t>832,07</w:t>
            </w:r>
          </w:p>
        </w:tc>
        <w:tc>
          <w:tcPr>
            <w:tcW w:w="1276" w:type="dxa"/>
          </w:tcPr>
          <w:p w:rsidR="00AB0C9A" w:rsidRPr="00B116D5" w:rsidRDefault="00AB0C9A" w:rsidP="00B116D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116D5">
              <w:rPr>
                <w:rFonts w:ascii="Times New Roman" w:hAnsi="Times New Roman"/>
                <w:sz w:val="18"/>
                <w:szCs w:val="18"/>
              </w:rPr>
              <w:t>+</w:t>
            </w:r>
            <w:r w:rsidR="00B116D5" w:rsidRPr="00B116D5">
              <w:rPr>
                <w:rFonts w:ascii="Times New Roman" w:hAnsi="Times New Roman"/>
                <w:sz w:val="18"/>
                <w:szCs w:val="18"/>
              </w:rPr>
              <w:t>4</w:t>
            </w:r>
            <w:r w:rsidRPr="00B116D5">
              <w:rPr>
                <w:rFonts w:ascii="Times New Roman" w:hAnsi="Times New Roman"/>
                <w:sz w:val="18"/>
                <w:szCs w:val="18"/>
              </w:rPr>
              <w:t>5</w:t>
            </w:r>
            <w:r w:rsidR="00B116D5" w:rsidRPr="00B116D5">
              <w:rPr>
                <w:rFonts w:ascii="Times New Roman" w:hAnsi="Times New Roman"/>
                <w:sz w:val="18"/>
                <w:szCs w:val="18"/>
              </w:rPr>
              <w:t>1</w:t>
            </w:r>
            <w:r w:rsidRPr="00B116D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116D5" w:rsidRPr="00B116D5">
              <w:rPr>
                <w:rFonts w:ascii="Times New Roman" w:hAnsi="Times New Roman"/>
                <w:sz w:val="18"/>
                <w:szCs w:val="18"/>
              </w:rPr>
              <w:t>832</w:t>
            </w:r>
            <w:r w:rsidRPr="00B116D5">
              <w:rPr>
                <w:rFonts w:ascii="Times New Roman" w:hAnsi="Times New Roman"/>
                <w:sz w:val="18"/>
                <w:szCs w:val="18"/>
              </w:rPr>
              <w:t>,</w:t>
            </w:r>
            <w:r w:rsidR="00B116D5" w:rsidRPr="00B116D5"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</w:tcPr>
          <w:p w:rsidR="00AB0C9A" w:rsidRPr="00B116D5" w:rsidRDefault="00AB0C9A" w:rsidP="00B116D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116D5">
              <w:rPr>
                <w:rFonts w:ascii="Times New Roman" w:hAnsi="Times New Roman"/>
                <w:sz w:val="18"/>
                <w:szCs w:val="18"/>
              </w:rPr>
              <w:t>1</w:t>
            </w:r>
            <w:r w:rsidR="00B116D5" w:rsidRPr="00B116D5">
              <w:rPr>
                <w:rFonts w:ascii="Times New Roman" w:hAnsi="Times New Roman"/>
                <w:sz w:val="18"/>
                <w:szCs w:val="18"/>
              </w:rPr>
              <w:t>07</w:t>
            </w:r>
            <w:r w:rsidRPr="00B116D5">
              <w:rPr>
                <w:rFonts w:ascii="Times New Roman" w:hAnsi="Times New Roman"/>
                <w:sz w:val="18"/>
                <w:szCs w:val="18"/>
              </w:rPr>
              <w:t>,</w:t>
            </w:r>
            <w:r w:rsidR="00B116D5" w:rsidRPr="00B116D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AB0C9A" w:rsidRPr="00627898" w:rsidRDefault="00AB0C9A" w:rsidP="00CC5ED5">
            <w:pPr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C5ED5">
              <w:rPr>
                <w:rFonts w:ascii="Times New Roman" w:hAnsi="Times New Roman"/>
                <w:sz w:val="18"/>
                <w:szCs w:val="18"/>
              </w:rPr>
              <w:t>2</w:t>
            </w:r>
            <w:r w:rsidR="00CC5ED5" w:rsidRPr="00CC5ED5">
              <w:rPr>
                <w:rFonts w:ascii="Times New Roman" w:hAnsi="Times New Roman"/>
                <w:sz w:val="18"/>
                <w:szCs w:val="18"/>
              </w:rPr>
              <w:t>7</w:t>
            </w:r>
            <w:r w:rsidRPr="00CC5ED5">
              <w:rPr>
                <w:rFonts w:ascii="Times New Roman" w:hAnsi="Times New Roman"/>
                <w:sz w:val="18"/>
                <w:szCs w:val="18"/>
              </w:rPr>
              <w:t>,</w:t>
            </w:r>
            <w:r w:rsidR="00CC5ED5" w:rsidRPr="00CC5ED5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AB0C9A" w:rsidRPr="00CC5ED5" w:rsidRDefault="00CC5ED5" w:rsidP="00AB0C9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22,7</w:t>
            </w:r>
          </w:p>
        </w:tc>
      </w:tr>
      <w:tr w:rsidR="00AB0C9A" w:rsidRPr="00DE6AD9" w:rsidTr="00E47817">
        <w:tc>
          <w:tcPr>
            <w:tcW w:w="1844" w:type="dxa"/>
          </w:tcPr>
          <w:p w:rsidR="00AB0C9A" w:rsidRPr="00156B6C" w:rsidRDefault="00AB0C9A" w:rsidP="00AB0C9A">
            <w:pPr>
              <w:jc w:val="both"/>
              <w:rPr>
                <w:rFonts w:ascii="Times New Roman" w:hAnsi="Times New Roman"/>
              </w:rPr>
            </w:pPr>
            <w:r w:rsidRPr="00156B6C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17" w:type="dxa"/>
          </w:tcPr>
          <w:p w:rsidR="00AB0C9A" w:rsidRPr="00AB0C9A" w:rsidRDefault="00AB0C9A" w:rsidP="00AB0C9A">
            <w:pPr>
              <w:rPr>
                <w:rFonts w:ascii="Times New Roman" w:hAnsi="Times New Roman"/>
              </w:rPr>
            </w:pPr>
            <w:r w:rsidRPr="00AB0C9A">
              <w:rPr>
                <w:rFonts w:ascii="Times New Roman" w:hAnsi="Times New Roman"/>
              </w:rPr>
              <w:t>19 623,42</w:t>
            </w:r>
          </w:p>
        </w:tc>
        <w:tc>
          <w:tcPr>
            <w:tcW w:w="1417" w:type="dxa"/>
          </w:tcPr>
          <w:p w:rsidR="00AB0C9A" w:rsidRPr="00AB0C9A" w:rsidRDefault="00AB0C9A" w:rsidP="00AB0C9A">
            <w:pPr>
              <w:rPr>
                <w:rFonts w:ascii="Times New Roman" w:hAnsi="Times New Roman"/>
              </w:rPr>
            </w:pPr>
            <w:r w:rsidRPr="00AB0C9A">
              <w:rPr>
                <w:rFonts w:ascii="Times New Roman" w:hAnsi="Times New Roman"/>
              </w:rPr>
              <w:t>66 568,87</w:t>
            </w:r>
          </w:p>
        </w:tc>
        <w:tc>
          <w:tcPr>
            <w:tcW w:w="1276" w:type="dxa"/>
          </w:tcPr>
          <w:p w:rsidR="00AB0C9A" w:rsidRPr="00627898" w:rsidRDefault="00627898" w:rsidP="00AB0C9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7898">
              <w:rPr>
                <w:rFonts w:ascii="Times New Roman" w:hAnsi="Times New Roman"/>
                <w:sz w:val="18"/>
                <w:szCs w:val="18"/>
              </w:rPr>
              <w:t>10</w:t>
            </w:r>
            <w:r w:rsidR="00AB0C9A" w:rsidRPr="00627898">
              <w:rPr>
                <w:rFonts w:ascii="Times New Roman" w:hAnsi="Times New Roman"/>
                <w:sz w:val="18"/>
                <w:szCs w:val="18"/>
              </w:rPr>
              <w:t>0 000,00</w:t>
            </w:r>
          </w:p>
        </w:tc>
        <w:tc>
          <w:tcPr>
            <w:tcW w:w="1559" w:type="dxa"/>
          </w:tcPr>
          <w:p w:rsidR="00AB0C9A" w:rsidRPr="00627898" w:rsidRDefault="00627898" w:rsidP="00627898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27898">
              <w:rPr>
                <w:rFonts w:ascii="Times New Roman" w:hAnsi="Times New Roman"/>
                <w:sz w:val="18"/>
                <w:szCs w:val="18"/>
              </w:rPr>
              <w:t>95</w:t>
            </w:r>
            <w:r w:rsidR="00AB0C9A" w:rsidRPr="00627898">
              <w:rPr>
                <w:rFonts w:ascii="Times New Roman" w:hAnsi="Times New Roman"/>
                <w:sz w:val="18"/>
                <w:szCs w:val="18"/>
              </w:rPr>
              <w:t xml:space="preserve"> 5</w:t>
            </w:r>
            <w:r w:rsidRPr="00627898">
              <w:rPr>
                <w:rFonts w:ascii="Times New Roman" w:hAnsi="Times New Roman"/>
                <w:sz w:val="18"/>
                <w:szCs w:val="18"/>
              </w:rPr>
              <w:t>34</w:t>
            </w:r>
            <w:r w:rsidR="00AB0C9A" w:rsidRPr="00627898">
              <w:rPr>
                <w:rFonts w:ascii="Times New Roman" w:hAnsi="Times New Roman"/>
                <w:sz w:val="18"/>
                <w:szCs w:val="18"/>
              </w:rPr>
              <w:t>,</w:t>
            </w:r>
            <w:r w:rsidRPr="00627898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276" w:type="dxa"/>
          </w:tcPr>
          <w:p w:rsidR="00AB0C9A" w:rsidRPr="00627898" w:rsidRDefault="00B116D5" w:rsidP="00B116D5">
            <w:pPr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116D5">
              <w:rPr>
                <w:rFonts w:ascii="Times New Roman" w:hAnsi="Times New Roman"/>
                <w:sz w:val="18"/>
                <w:szCs w:val="18"/>
              </w:rPr>
              <w:t>-</w:t>
            </w:r>
            <w:r w:rsidR="00AB0C9A" w:rsidRPr="00B116D5">
              <w:rPr>
                <w:rFonts w:ascii="Times New Roman" w:hAnsi="Times New Roman"/>
                <w:sz w:val="18"/>
                <w:szCs w:val="18"/>
              </w:rPr>
              <w:t xml:space="preserve">4 </w:t>
            </w:r>
            <w:r w:rsidRPr="00B116D5">
              <w:rPr>
                <w:rFonts w:ascii="Times New Roman" w:hAnsi="Times New Roman"/>
                <w:sz w:val="18"/>
                <w:szCs w:val="18"/>
              </w:rPr>
              <w:t>465</w:t>
            </w:r>
            <w:r w:rsidR="00AB0C9A" w:rsidRPr="00B116D5">
              <w:rPr>
                <w:rFonts w:ascii="Times New Roman" w:hAnsi="Times New Roman"/>
                <w:sz w:val="18"/>
                <w:szCs w:val="18"/>
              </w:rPr>
              <w:t>,</w:t>
            </w:r>
            <w:r w:rsidRPr="00B116D5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708" w:type="dxa"/>
          </w:tcPr>
          <w:p w:rsidR="00AB0C9A" w:rsidRPr="00627898" w:rsidRDefault="00B116D5" w:rsidP="00B116D5">
            <w:pPr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116D5">
              <w:rPr>
                <w:rFonts w:ascii="Times New Roman" w:hAnsi="Times New Roman"/>
                <w:sz w:val="18"/>
                <w:szCs w:val="18"/>
              </w:rPr>
              <w:t>95</w:t>
            </w:r>
            <w:r w:rsidR="00AB0C9A" w:rsidRPr="00B116D5">
              <w:rPr>
                <w:rFonts w:ascii="Times New Roman" w:hAnsi="Times New Roman"/>
                <w:sz w:val="18"/>
                <w:szCs w:val="18"/>
              </w:rPr>
              <w:t>,</w:t>
            </w:r>
            <w:r w:rsidRPr="00B116D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AB0C9A" w:rsidRPr="00627898" w:rsidRDefault="00CC5ED5" w:rsidP="00CC5ED5">
            <w:pPr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C5ED5">
              <w:rPr>
                <w:rFonts w:ascii="Times New Roman" w:hAnsi="Times New Roman"/>
                <w:sz w:val="18"/>
                <w:szCs w:val="18"/>
              </w:rPr>
              <w:t>0,4</w:t>
            </w:r>
          </w:p>
        </w:tc>
        <w:tc>
          <w:tcPr>
            <w:tcW w:w="709" w:type="dxa"/>
          </w:tcPr>
          <w:p w:rsidR="00AB0C9A" w:rsidRPr="00CC5ED5" w:rsidRDefault="00AB0C9A" w:rsidP="00AB0C9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C5ED5">
              <w:rPr>
                <w:rFonts w:ascii="Times New Roman" w:hAnsi="Times New Roman"/>
                <w:sz w:val="18"/>
                <w:szCs w:val="18"/>
              </w:rPr>
              <w:t>0</w:t>
            </w:r>
            <w:r w:rsidR="00CC5ED5">
              <w:rPr>
                <w:rFonts w:ascii="Times New Roman" w:hAnsi="Times New Roman"/>
                <w:sz w:val="18"/>
                <w:szCs w:val="18"/>
              </w:rPr>
              <w:t>,3</w:t>
            </w:r>
          </w:p>
        </w:tc>
      </w:tr>
      <w:tr w:rsidR="00AB0C9A" w:rsidRPr="00DE6AD9" w:rsidTr="00E47817">
        <w:tc>
          <w:tcPr>
            <w:tcW w:w="1844" w:type="dxa"/>
          </w:tcPr>
          <w:p w:rsidR="00AB0C9A" w:rsidRPr="00156B6C" w:rsidRDefault="00AB0C9A" w:rsidP="00AB0C9A">
            <w:pPr>
              <w:jc w:val="both"/>
              <w:rPr>
                <w:rFonts w:ascii="Times New Roman" w:hAnsi="Times New Roman"/>
              </w:rPr>
            </w:pPr>
            <w:r w:rsidRPr="00156B6C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417" w:type="dxa"/>
          </w:tcPr>
          <w:p w:rsidR="00AB0C9A" w:rsidRPr="00AB0C9A" w:rsidRDefault="00AB0C9A" w:rsidP="00AB0C9A">
            <w:pPr>
              <w:rPr>
                <w:rFonts w:ascii="Times New Roman" w:hAnsi="Times New Roman"/>
              </w:rPr>
            </w:pPr>
            <w:r w:rsidRPr="00AB0C9A">
              <w:rPr>
                <w:rFonts w:ascii="Times New Roman" w:hAnsi="Times New Roman"/>
              </w:rPr>
              <w:t>3 035 970,62</w:t>
            </w:r>
          </w:p>
        </w:tc>
        <w:tc>
          <w:tcPr>
            <w:tcW w:w="1417" w:type="dxa"/>
          </w:tcPr>
          <w:p w:rsidR="00AB0C9A" w:rsidRPr="00AB0C9A" w:rsidRDefault="00AB0C9A" w:rsidP="00AB0C9A">
            <w:pPr>
              <w:rPr>
                <w:rFonts w:ascii="Times New Roman" w:hAnsi="Times New Roman"/>
              </w:rPr>
            </w:pPr>
            <w:r w:rsidRPr="00AB0C9A">
              <w:rPr>
                <w:rFonts w:ascii="Times New Roman" w:hAnsi="Times New Roman"/>
              </w:rPr>
              <w:t>3 134 111,49</w:t>
            </w:r>
          </w:p>
        </w:tc>
        <w:tc>
          <w:tcPr>
            <w:tcW w:w="1276" w:type="dxa"/>
          </w:tcPr>
          <w:p w:rsidR="00AB0C9A" w:rsidRPr="004E0CDD" w:rsidRDefault="004E0CDD" w:rsidP="004E0CD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CDD">
              <w:rPr>
                <w:rFonts w:ascii="Times New Roman" w:hAnsi="Times New Roman"/>
                <w:sz w:val="18"/>
                <w:szCs w:val="18"/>
              </w:rPr>
              <w:t>4</w:t>
            </w:r>
            <w:r w:rsidR="00AB0C9A" w:rsidRPr="004E0CDD">
              <w:rPr>
                <w:rFonts w:ascii="Times New Roman" w:hAnsi="Times New Roman"/>
                <w:sz w:val="18"/>
                <w:szCs w:val="18"/>
              </w:rPr>
              <w:t> </w:t>
            </w:r>
            <w:r w:rsidRPr="004E0CDD">
              <w:rPr>
                <w:rFonts w:ascii="Times New Roman" w:hAnsi="Times New Roman"/>
                <w:sz w:val="18"/>
                <w:szCs w:val="18"/>
              </w:rPr>
              <w:t>283</w:t>
            </w:r>
            <w:r w:rsidR="00AB0C9A" w:rsidRPr="004E0CDD">
              <w:rPr>
                <w:rFonts w:ascii="Times New Roman" w:hAnsi="Times New Roman"/>
                <w:sz w:val="18"/>
                <w:szCs w:val="18"/>
              </w:rPr>
              <w:t> </w:t>
            </w:r>
            <w:r w:rsidRPr="004E0CDD">
              <w:rPr>
                <w:rFonts w:ascii="Times New Roman" w:hAnsi="Times New Roman"/>
                <w:sz w:val="18"/>
                <w:szCs w:val="18"/>
              </w:rPr>
              <w:t>9</w:t>
            </w:r>
            <w:r w:rsidR="00AB0C9A" w:rsidRPr="004E0CDD">
              <w:rPr>
                <w:rFonts w:ascii="Times New Roman" w:hAnsi="Times New Roman"/>
                <w:sz w:val="18"/>
                <w:szCs w:val="18"/>
              </w:rPr>
              <w:t>00,00</w:t>
            </w:r>
          </w:p>
        </w:tc>
        <w:tc>
          <w:tcPr>
            <w:tcW w:w="1559" w:type="dxa"/>
          </w:tcPr>
          <w:p w:rsidR="00AB0C9A" w:rsidRPr="004E0CDD" w:rsidRDefault="00AB0C9A" w:rsidP="004E0CD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CDD">
              <w:rPr>
                <w:rFonts w:ascii="Times New Roman" w:hAnsi="Times New Roman"/>
                <w:sz w:val="18"/>
                <w:szCs w:val="18"/>
              </w:rPr>
              <w:t>3 </w:t>
            </w:r>
            <w:r w:rsidR="004E0CDD" w:rsidRPr="004E0CDD">
              <w:rPr>
                <w:rFonts w:ascii="Times New Roman" w:hAnsi="Times New Roman"/>
                <w:sz w:val="18"/>
                <w:szCs w:val="18"/>
              </w:rPr>
              <w:t>450</w:t>
            </w:r>
            <w:r w:rsidRPr="004E0CDD">
              <w:rPr>
                <w:rFonts w:ascii="Times New Roman" w:hAnsi="Times New Roman"/>
                <w:sz w:val="18"/>
                <w:szCs w:val="18"/>
              </w:rPr>
              <w:t> 1</w:t>
            </w:r>
            <w:r w:rsidR="004E0CDD" w:rsidRPr="004E0CDD">
              <w:rPr>
                <w:rFonts w:ascii="Times New Roman" w:hAnsi="Times New Roman"/>
                <w:sz w:val="18"/>
                <w:szCs w:val="18"/>
              </w:rPr>
              <w:t>97</w:t>
            </w:r>
            <w:r w:rsidRPr="004E0CDD">
              <w:rPr>
                <w:rFonts w:ascii="Times New Roman" w:hAnsi="Times New Roman"/>
                <w:sz w:val="18"/>
                <w:szCs w:val="18"/>
              </w:rPr>
              <w:t>,</w:t>
            </w:r>
            <w:r w:rsidR="004E0CDD" w:rsidRPr="004E0CDD"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1276" w:type="dxa"/>
          </w:tcPr>
          <w:p w:rsidR="00AB0C9A" w:rsidRPr="00B116D5" w:rsidRDefault="00B116D5" w:rsidP="00B116D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116D5">
              <w:rPr>
                <w:rFonts w:ascii="Times New Roman" w:hAnsi="Times New Roman"/>
                <w:sz w:val="18"/>
                <w:szCs w:val="18"/>
              </w:rPr>
              <w:t>-</w:t>
            </w:r>
            <w:r w:rsidR="00AB0C9A" w:rsidRPr="00B116D5">
              <w:rPr>
                <w:rFonts w:ascii="Times New Roman" w:hAnsi="Times New Roman"/>
                <w:sz w:val="18"/>
                <w:szCs w:val="18"/>
              </w:rPr>
              <w:t>8</w:t>
            </w:r>
            <w:r w:rsidRPr="00B116D5">
              <w:rPr>
                <w:rFonts w:ascii="Times New Roman" w:hAnsi="Times New Roman"/>
                <w:sz w:val="18"/>
                <w:szCs w:val="18"/>
              </w:rPr>
              <w:t>33</w:t>
            </w:r>
            <w:r w:rsidR="00AB0C9A" w:rsidRPr="00B116D5">
              <w:rPr>
                <w:rFonts w:ascii="Times New Roman" w:hAnsi="Times New Roman"/>
                <w:sz w:val="18"/>
                <w:szCs w:val="18"/>
              </w:rPr>
              <w:t> </w:t>
            </w:r>
            <w:r w:rsidRPr="00B116D5">
              <w:rPr>
                <w:rFonts w:ascii="Times New Roman" w:hAnsi="Times New Roman"/>
                <w:sz w:val="18"/>
                <w:szCs w:val="18"/>
              </w:rPr>
              <w:t>702</w:t>
            </w:r>
            <w:r w:rsidR="00AB0C9A" w:rsidRPr="00B116D5">
              <w:rPr>
                <w:rFonts w:ascii="Times New Roman" w:hAnsi="Times New Roman"/>
                <w:sz w:val="18"/>
                <w:szCs w:val="18"/>
              </w:rPr>
              <w:t>,</w:t>
            </w:r>
            <w:r w:rsidRPr="00B116D5">
              <w:rPr>
                <w:rFonts w:ascii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708" w:type="dxa"/>
          </w:tcPr>
          <w:p w:rsidR="00AB0C9A" w:rsidRPr="00627898" w:rsidRDefault="00AB0C9A" w:rsidP="00B116D5">
            <w:pPr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116D5">
              <w:rPr>
                <w:rFonts w:ascii="Times New Roman" w:hAnsi="Times New Roman"/>
                <w:sz w:val="18"/>
                <w:szCs w:val="18"/>
              </w:rPr>
              <w:t>8</w:t>
            </w:r>
            <w:r w:rsidR="00B116D5" w:rsidRPr="00B116D5">
              <w:rPr>
                <w:rFonts w:ascii="Times New Roman" w:hAnsi="Times New Roman"/>
                <w:sz w:val="18"/>
                <w:szCs w:val="18"/>
              </w:rPr>
              <w:t>0</w:t>
            </w:r>
            <w:r w:rsidRPr="00B116D5">
              <w:rPr>
                <w:rFonts w:ascii="Times New Roman" w:hAnsi="Times New Roman"/>
                <w:sz w:val="18"/>
                <w:szCs w:val="18"/>
              </w:rPr>
              <w:t>,</w:t>
            </w:r>
            <w:r w:rsidR="00B116D5" w:rsidRPr="00B116D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AB0C9A" w:rsidRPr="00627898" w:rsidRDefault="00AB0C9A" w:rsidP="00CC5ED5">
            <w:pPr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C5ED5">
              <w:rPr>
                <w:rFonts w:ascii="Times New Roman" w:hAnsi="Times New Roman"/>
                <w:sz w:val="18"/>
                <w:szCs w:val="18"/>
              </w:rPr>
              <w:t>1</w:t>
            </w:r>
            <w:r w:rsidR="00CC5ED5" w:rsidRPr="00CC5ED5">
              <w:rPr>
                <w:rFonts w:ascii="Times New Roman" w:hAnsi="Times New Roman"/>
                <w:sz w:val="18"/>
                <w:szCs w:val="18"/>
              </w:rPr>
              <w:t>4</w:t>
            </w:r>
            <w:r w:rsidRPr="00CC5ED5">
              <w:rPr>
                <w:rFonts w:ascii="Times New Roman" w:hAnsi="Times New Roman"/>
                <w:sz w:val="18"/>
                <w:szCs w:val="18"/>
              </w:rPr>
              <w:t>,</w:t>
            </w:r>
            <w:r w:rsidR="00CC5ED5" w:rsidRPr="00CC5ED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AB0C9A" w:rsidRPr="00CC5ED5" w:rsidRDefault="00AB0C9A" w:rsidP="00AB0C9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C5ED5">
              <w:rPr>
                <w:rFonts w:ascii="Times New Roman" w:hAnsi="Times New Roman"/>
                <w:sz w:val="18"/>
                <w:szCs w:val="18"/>
              </w:rPr>
              <w:t>1</w:t>
            </w:r>
            <w:r w:rsidR="00CC5ED5">
              <w:rPr>
                <w:rFonts w:ascii="Times New Roman" w:hAnsi="Times New Roman"/>
                <w:sz w:val="18"/>
                <w:szCs w:val="18"/>
              </w:rPr>
              <w:t>1,</w:t>
            </w:r>
            <w:r w:rsidRPr="00CC5ED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AB0C9A" w:rsidRPr="00940835" w:rsidTr="00E47817">
        <w:tc>
          <w:tcPr>
            <w:tcW w:w="1844" w:type="dxa"/>
          </w:tcPr>
          <w:p w:rsidR="00AB0C9A" w:rsidRPr="00156B6C" w:rsidRDefault="00AB0C9A" w:rsidP="00AB0C9A">
            <w:pPr>
              <w:jc w:val="both"/>
              <w:rPr>
                <w:rFonts w:ascii="Times New Roman" w:hAnsi="Times New Roman"/>
              </w:rPr>
            </w:pPr>
            <w:r w:rsidRPr="00156B6C">
              <w:rPr>
                <w:rFonts w:ascii="Times New Roman" w:hAnsi="Times New Roman"/>
              </w:rPr>
              <w:t>Земельный налог с организаций</w:t>
            </w:r>
          </w:p>
        </w:tc>
        <w:tc>
          <w:tcPr>
            <w:tcW w:w="1417" w:type="dxa"/>
          </w:tcPr>
          <w:p w:rsidR="00AB0C9A" w:rsidRPr="00AB0C9A" w:rsidRDefault="00AB0C9A" w:rsidP="00AB0C9A">
            <w:pPr>
              <w:rPr>
                <w:rFonts w:ascii="Times New Roman" w:hAnsi="Times New Roman"/>
              </w:rPr>
            </w:pPr>
            <w:r w:rsidRPr="00AB0C9A">
              <w:rPr>
                <w:rFonts w:ascii="Times New Roman" w:hAnsi="Times New Roman"/>
              </w:rPr>
              <w:t>3 012 878,67</w:t>
            </w:r>
          </w:p>
        </w:tc>
        <w:tc>
          <w:tcPr>
            <w:tcW w:w="1417" w:type="dxa"/>
          </w:tcPr>
          <w:p w:rsidR="00AB0C9A" w:rsidRPr="00AB0C9A" w:rsidRDefault="00AB0C9A" w:rsidP="00AB0C9A">
            <w:pPr>
              <w:rPr>
                <w:rFonts w:ascii="Times New Roman" w:hAnsi="Times New Roman"/>
              </w:rPr>
            </w:pPr>
            <w:r w:rsidRPr="00AB0C9A">
              <w:rPr>
                <w:rFonts w:ascii="Times New Roman" w:hAnsi="Times New Roman"/>
              </w:rPr>
              <w:t>2 248 223,09</w:t>
            </w:r>
          </w:p>
        </w:tc>
        <w:tc>
          <w:tcPr>
            <w:tcW w:w="1276" w:type="dxa"/>
          </w:tcPr>
          <w:p w:rsidR="00AB0C9A" w:rsidRPr="004E0CDD" w:rsidRDefault="004E0CDD" w:rsidP="00AB0C9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CDD">
              <w:rPr>
                <w:rFonts w:ascii="Times New Roman" w:hAnsi="Times New Roman"/>
                <w:sz w:val="18"/>
                <w:szCs w:val="18"/>
              </w:rPr>
              <w:t>2 200 000,00</w:t>
            </w:r>
          </w:p>
        </w:tc>
        <w:tc>
          <w:tcPr>
            <w:tcW w:w="1559" w:type="dxa"/>
          </w:tcPr>
          <w:p w:rsidR="00AB0C9A" w:rsidRPr="004E0CDD" w:rsidRDefault="004E0CDD" w:rsidP="004E0CD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CDD">
              <w:rPr>
                <w:rFonts w:ascii="Times New Roman" w:hAnsi="Times New Roman"/>
                <w:sz w:val="18"/>
                <w:szCs w:val="18"/>
              </w:rPr>
              <w:t>1</w:t>
            </w:r>
            <w:r w:rsidR="00AB0C9A" w:rsidRPr="004E0CDD">
              <w:rPr>
                <w:rFonts w:ascii="Times New Roman" w:hAnsi="Times New Roman"/>
                <w:sz w:val="18"/>
                <w:szCs w:val="18"/>
              </w:rPr>
              <w:t> </w:t>
            </w:r>
            <w:r w:rsidRPr="004E0CDD">
              <w:rPr>
                <w:rFonts w:ascii="Times New Roman" w:hAnsi="Times New Roman"/>
                <w:sz w:val="18"/>
                <w:szCs w:val="18"/>
              </w:rPr>
              <w:t>803</w:t>
            </w:r>
            <w:r w:rsidR="00AB0C9A" w:rsidRPr="004E0CD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4E0CDD">
              <w:rPr>
                <w:rFonts w:ascii="Times New Roman" w:hAnsi="Times New Roman"/>
                <w:sz w:val="18"/>
                <w:szCs w:val="18"/>
              </w:rPr>
              <w:t>384</w:t>
            </w:r>
            <w:r w:rsidR="00AB0C9A" w:rsidRPr="004E0CDD">
              <w:rPr>
                <w:rFonts w:ascii="Times New Roman" w:hAnsi="Times New Roman"/>
                <w:sz w:val="18"/>
                <w:szCs w:val="18"/>
              </w:rPr>
              <w:t>,0</w:t>
            </w:r>
            <w:r w:rsidRPr="004E0CDD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AB0C9A" w:rsidRPr="004E0CDD" w:rsidRDefault="00AB0C9A" w:rsidP="00B116D5">
            <w:pPr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116D5">
              <w:rPr>
                <w:rFonts w:ascii="Times New Roman" w:hAnsi="Times New Roman"/>
                <w:sz w:val="18"/>
                <w:szCs w:val="18"/>
              </w:rPr>
              <w:t>-</w:t>
            </w:r>
            <w:r w:rsidR="00B116D5" w:rsidRPr="00B116D5">
              <w:rPr>
                <w:rFonts w:ascii="Times New Roman" w:hAnsi="Times New Roman"/>
                <w:sz w:val="18"/>
                <w:szCs w:val="18"/>
              </w:rPr>
              <w:t>396</w:t>
            </w:r>
            <w:r w:rsidRPr="00B116D5">
              <w:rPr>
                <w:rFonts w:ascii="Times New Roman" w:hAnsi="Times New Roman"/>
                <w:sz w:val="18"/>
                <w:szCs w:val="18"/>
              </w:rPr>
              <w:t xml:space="preserve"> 6</w:t>
            </w:r>
            <w:r w:rsidR="00B116D5" w:rsidRPr="00B116D5">
              <w:rPr>
                <w:rFonts w:ascii="Times New Roman" w:hAnsi="Times New Roman"/>
                <w:sz w:val="18"/>
                <w:szCs w:val="18"/>
              </w:rPr>
              <w:t>16</w:t>
            </w:r>
            <w:r w:rsidRPr="00B116D5">
              <w:rPr>
                <w:rFonts w:ascii="Times New Roman" w:hAnsi="Times New Roman"/>
                <w:sz w:val="18"/>
                <w:szCs w:val="18"/>
              </w:rPr>
              <w:t>,</w:t>
            </w:r>
            <w:r w:rsidR="00B116D5" w:rsidRPr="00B116D5"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708" w:type="dxa"/>
          </w:tcPr>
          <w:p w:rsidR="00AB0C9A" w:rsidRPr="004E0CDD" w:rsidRDefault="00B116D5" w:rsidP="00AB0C9A">
            <w:pPr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116D5">
              <w:rPr>
                <w:rFonts w:ascii="Times New Roman" w:hAnsi="Times New Roman"/>
                <w:sz w:val="18"/>
                <w:szCs w:val="18"/>
              </w:rPr>
              <w:t>82,0</w:t>
            </w:r>
          </w:p>
        </w:tc>
        <w:tc>
          <w:tcPr>
            <w:tcW w:w="851" w:type="dxa"/>
          </w:tcPr>
          <w:p w:rsidR="00AB0C9A" w:rsidRPr="004E0CDD" w:rsidRDefault="00CC5ED5" w:rsidP="00CC5ED5">
            <w:pPr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C5ED5">
              <w:rPr>
                <w:rFonts w:ascii="Times New Roman" w:hAnsi="Times New Roman"/>
                <w:sz w:val="18"/>
                <w:szCs w:val="18"/>
              </w:rPr>
              <w:t>7</w:t>
            </w:r>
            <w:r w:rsidR="00AB0C9A" w:rsidRPr="00CC5ED5">
              <w:rPr>
                <w:rFonts w:ascii="Times New Roman" w:hAnsi="Times New Roman"/>
                <w:sz w:val="18"/>
                <w:szCs w:val="18"/>
              </w:rPr>
              <w:t>,</w:t>
            </w:r>
            <w:r w:rsidRPr="00CC5ED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AB0C9A" w:rsidRPr="00CC5ED5" w:rsidRDefault="00CC5ED5" w:rsidP="00AB0C9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8,4</w:t>
            </w:r>
          </w:p>
        </w:tc>
      </w:tr>
      <w:tr w:rsidR="00AB0C9A" w:rsidRPr="00940835" w:rsidTr="00E47817">
        <w:tc>
          <w:tcPr>
            <w:tcW w:w="1844" w:type="dxa"/>
          </w:tcPr>
          <w:p w:rsidR="00AB0C9A" w:rsidRPr="00156B6C" w:rsidRDefault="00AB0C9A" w:rsidP="00AB0C9A">
            <w:pPr>
              <w:jc w:val="both"/>
              <w:rPr>
                <w:rFonts w:ascii="Times New Roman" w:hAnsi="Times New Roman"/>
              </w:rPr>
            </w:pPr>
            <w:r w:rsidRPr="00156B6C">
              <w:rPr>
                <w:rFonts w:ascii="Times New Roman" w:hAnsi="Times New Roman"/>
              </w:rPr>
              <w:t>Земельный налог с физических лиц</w:t>
            </w:r>
          </w:p>
        </w:tc>
        <w:tc>
          <w:tcPr>
            <w:tcW w:w="1417" w:type="dxa"/>
          </w:tcPr>
          <w:p w:rsidR="00AB0C9A" w:rsidRPr="00AB0C9A" w:rsidRDefault="00AB0C9A" w:rsidP="00AB0C9A">
            <w:pPr>
              <w:rPr>
                <w:rFonts w:ascii="Times New Roman" w:hAnsi="Times New Roman"/>
              </w:rPr>
            </w:pPr>
            <w:r w:rsidRPr="00AB0C9A">
              <w:rPr>
                <w:rFonts w:ascii="Times New Roman" w:hAnsi="Times New Roman"/>
              </w:rPr>
              <w:t>6 246 022,34</w:t>
            </w:r>
          </w:p>
        </w:tc>
        <w:tc>
          <w:tcPr>
            <w:tcW w:w="1417" w:type="dxa"/>
          </w:tcPr>
          <w:p w:rsidR="00AB0C9A" w:rsidRPr="00AB0C9A" w:rsidRDefault="00AB0C9A" w:rsidP="00AB0C9A">
            <w:pPr>
              <w:rPr>
                <w:rFonts w:ascii="Times New Roman" w:hAnsi="Times New Roman"/>
              </w:rPr>
            </w:pPr>
            <w:r w:rsidRPr="00AB0C9A">
              <w:rPr>
                <w:rFonts w:ascii="Times New Roman" w:hAnsi="Times New Roman"/>
              </w:rPr>
              <w:t>7 122 735,36</w:t>
            </w:r>
          </w:p>
        </w:tc>
        <w:tc>
          <w:tcPr>
            <w:tcW w:w="1276" w:type="dxa"/>
          </w:tcPr>
          <w:p w:rsidR="00AB0C9A" w:rsidRPr="004E0CDD" w:rsidRDefault="004E0CDD" w:rsidP="004E0CD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CDD">
              <w:rPr>
                <w:rFonts w:ascii="Times New Roman" w:hAnsi="Times New Roman"/>
                <w:sz w:val="18"/>
                <w:szCs w:val="18"/>
              </w:rPr>
              <w:t>6</w:t>
            </w:r>
            <w:r w:rsidR="00AB0C9A" w:rsidRPr="004E0CDD">
              <w:rPr>
                <w:rFonts w:ascii="Times New Roman" w:hAnsi="Times New Roman"/>
                <w:sz w:val="18"/>
                <w:szCs w:val="18"/>
              </w:rPr>
              <w:t> </w:t>
            </w:r>
            <w:r w:rsidRPr="004E0CDD">
              <w:rPr>
                <w:rFonts w:ascii="Times New Roman" w:hAnsi="Times New Roman"/>
                <w:sz w:val="18"/>
                <w:szCs w:val="18"/>
              </w:rPr>
              <w:t>500</w:t>
            </w:r>
            <w:r w:rsidR="00AB0C9A" w:rsidRPr="004E0CDD">
              <w:rPr>
                <w:rFonts w:ascii="Times New Roman" w:hAnsi="Times New Roman"/>
                <w:sz w:val="18"/>
                <w:szCs w:val="18"/>
              </w:rPr>
              <w:t> </w:t>
            </w:r>
            <w:r w:rsidRPr="004E0CDD">
              <w:rPr>
                <w:rFonts w:ascii="Times New Roman" w:hAnsi="Times New Roman"/>
                <w:sz w:val="18"/>
                <w:szCs w:val="18"/>
              </w:rPr>
              <w:t>000</w:t>
            </w:r>
            <w:r w:rsidR="00AB0C9A" w:rsidRPr="004E0CDD">
              <w:rPr>
                <w:rFonts w:ascii="Times New Roman" w:hAnsi="Times New Roman"/>
                <w:sz w:val="18"/>
                <w:szCs w:val="18"/>
              </w:rPr>
              <w:t>,00</w:t>
            </w:r>
          </w:p>
        </w:tc>
        <w:tc>
          <w:tcPr>
            <w:tcW w:w="1559" w:type="dxa"/>
          </w:tcPr>
          <w:p w:rsidR="00AB0C9A" w:rsidRPr="004E0CDD" w:rsidRDefault="004E0CDD" w:rsidP="004E0CD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E0CDD">
              <w:rPr>
                <w:rFonts w:ascii="Times New Roman" w:hAnsi="Times New Roman"/>
                <w:sz w:val="18"/>
                <w:szCs w:val="18"/>
              </w:rPr>
              <w:t>6</w:t>
            </w:r>
            <w:r w:rsidR="00AB0C9A" w:rsidRPr="004E0CDD">
              <w:rPr>
                <w:rFonts w:ascii="Times New Roman" w:hAnsi="Times New Roman"/>
                <w:sz w:val="18"/>
                <w:szCs w:val="18"/>
              </w:rPr>
              <w:t> 1</w:t>
            </w:r>
            <w:r w:rsidRPr="004E0CDD">
              <w:rPr>
                <w:rFonts w:ascii="Times New Roman" w:hAnsi="Times New Roman"/>
                <w:sz w:val="18"/>
                <w:szCs w:val="18"/>
              </w:rPr>
              <w:t>60</w:t>
            </w:r>
            <w:r w:rsidR="00AB0C9A" w:rsidRPr="004E0CDD">
              <w:rPr>
                <w:rFonts w:ascii="Times New Roman" w:hAnsi="Times New Roman"/>
                <w:sz w:val="18"/>
                <w:szCs w:val="18"/>
              </w:rPr>
              <w:t> </w:t>
            </w:r>
            <w:r w:rsidRPr="004E0CDD">
              <w:rPr>
                <w:rFonts w:ascii="Times New Roman" w:hAnsi="Times New Roman"/>
                <w:sz w:val="18"/>
                <w:szCs w:val="18"/>
              </w:rPr>
              <w:t>062</w:t>
            </w:r>
            <w:r w:rsidR="00AB0C9A" w:rsidRPr="004E0CDD">
              <w:rPr>
                <w:rFonts w:ascii="Times New Roman" w:hAnsi="Times New Roman"/>
                <w:sz w:val="18"/>
                <w:szCs w:val="18"/>
              </w:rPr>
              <w:t>,</w:t>
            </w:r>
            <w:r w:rsidRPr="004E0CDD">
              <w:rPr>
                <w:rFonts w:ascii="Times New Roman" w:hAnsi="Times New Roman"/>
                <w:sz w:val="18"/>
                <w:szCs w:val="18"/>
              </w:rPr>
              <w:t>5</w:t>
            </w:r>
            <w:r w:rsidR="00AB0C9A" w:rsidRPr="004E0CD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AB0C9A" w:rsidRPr="004E0CDD" w:rsidRDefault="00B116D5" w:rsidP="00B116D5">
            <w:pPr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116D5">
              <w:rPr>
                <w:rFonts w:ascii="Times New Roman" w:hAnsi="Times New Roman"/>
                <w:sz w:val="18"/>
                <w:szCs w:val="18"/>
              </w:rPr>
              <w:t>-339</w:t>
            </w:r>
            <w:r w:rsidR="00AB0C9A" w:rsidRPr="00B116D5">
              <w:rPr>
                <w:rFonts w:ascii="Times New Roman" w:hAnsi="Times New Roman"/>
                <w:sz w:val="18"/>
                <w:szCs w:val="18"/>
              </w:rPr>
              <w:t> </w:t>
            </w:r>
            <w:r w:rsidRPr="00B116D5">
              <w:rPr>
                <w:rFonts w:ascii="Times New Roman" w:hAnsi="Times New Roman"/>
                <w:sz w:val="18"/>
                <w:szCs w:val="18"/>
              </w:rPr>
              <w:t>937</w:t>
            </w:r>
            <w:r w:rsidR="00AB0C9A" w:rsidRPr="00B116D5">
              <w:rPr>
                <w:rFonts w:ascii="Times New Roman" w:hAnsi="Times New Roman"/>
                <w:sz w:val="18"/>
                <w:szCs w:val="18"/>
              </w:rPr>
              <w:t>,</w:t>
            </w:r>
            <w:r w:rsidRPr="00B116D5">
              <w:rPr>
                <w:rFonts w:ascii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708" w:type="dxa"/>
          </w:tcPr>
          <w:p w:rsidR="00AB0C9A" w:rsidRPr="004E0CDD" w:rsidRDefault="00B116D5" w:rsidP="00B116D5">
            <w:pPr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B116D5">
              <w:rPr>
                <w:rFonts w:ascii="Times New Roman" w:hAnsi="Times New Roman"/>
                <w:sz w:val="18"/>
                <w:szCs w:val="18"/>
              </w:rPr>
              <w:t>94</w:t>
            </w:r>
            <w:r w:rsidR="00AB0C9A" w:rsidRPr="00B116D5">
              <w:rPr>
                <w:rFonts w:ascii="Times New Roman" w:hAnsi="Times New Roman"/>
                <w:sz w:val="18"/>
                <w:szCs w:val="18"/>
              </w:rPr>
              <w:t>,</w:t>
            </w:r>
            <w:r w:rsidRPr="00B116D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</w:tcPr>
          <w:p w:rsidR="00AB0C9A" w:rsidRPr="004E0CDD" w:rsidRDefault="00AB0C9A" w:rsidP="00CC5ED5">
            <w:pPr>
              <w:jc w:val="both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C5ED5">
              <w:rPr>
                <w:rFonts w:ascii="Times New Roman" w:hAnsi="Times New Roman"/>
                <w:sz w:val="18"/>
                <w:szCs w:val="18"/>
              </w:rPr>
              <w:t>2</w:t>
            </w:r>
            <w:r w:rsidR="00CC5ED5" w:rsidRPr="00CC5ED5">
              <w:rPr>
                <w:rFonts w:ascii="Times New Roman" w:hAnsi="Times New Roman"/>
                <w:sz w:val="18"/>
                <w:szCs w:val="18"/>
              </w:rPr>
              <w:t>5</w:t>
            </w:r>
            <w:r w:rsidRPr="00CC5ED5">
              <w:rPr>
                <w:rFonts w:ascii="Times New Roman" w:hAnsi="Times New Roman"/>
                <w:sz w:val="18"/>
                <w:szCs w:val="18"/>
              </w:rPr>
              <w:t>,</w:t>
            </w:r>
            <w:r w:rsidR="00CC5ED5" w:rsidRPr="00CC5ED5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AB0C9A" w:rsidRPr="00CC5ED5" w:rsidRDefault="00AB0C9A" w:rsidP="00CC5ED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C5ED5">
              <w:rPr>
                <w:rFonts w:ascii="Times New Roman" w:hAnsi="Times New Roman"/>
                <w:sz w:val="18"/>
                <w:szCs w:val="18"/>
              </w:rPr>
              <w:t>2</w:t>
            </w:r>
            <w:r w:rsidR="00CC5ED5">
              <w:rPr>
                <w:rFonts w:ascii="Times New Roman" w:hAnsi="Times New Roman"/>
                <w:sz w:val="18"/>
                <w:szCs w:val="18"/>
              </w:rPr>
              <w:t>6</w:t>
            </w:r>
            <w:r w:rsidRPr="00CC5ED5">
              <w:rPr>
                <w:rFonts w:ascii="Times New Roman" w:hAnsi="Times New Roman"/>
                <w:sz w:val="18"/>
                <w:szCs w:val="18"/>
              </w:rPr>
              <w:t>,7</w:t>
            </w:r>
          </w:p>
        </w:tc>
      </w:tr>
    </w:tbl>
    <w:p w:rsidR="00C530DF" w:rsidRDefault="00C530DF" w:rsidP="003245D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8701B" w:rsidRPr="00031E46" w:rsidRDefault="00E8701B" w:rsidP="003245D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1E46">
        <w:rPr>
          <w:rFonts w:ascii="Times New Roman" w:hAnsi="Times New Roman" w:cs="Times New Roman"/>
          <w:b/>
          <w:sz w:val="26"/>
          <w:szCs w:val="26"/>
        </w:rPr>
        <w:t>Безвозмездные поступления от других бюджетов</w:t>
      </w:r>
    </w:p>
    <w:p w:rsidR="00E8701B" w:rsidRPr="00953135" w:rsidRDefault="00E8701B" w:rsidP="00E870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1E46">
        <w:rPr>
          <w:rFonts w:ascii="Times New Roman" w:hAnsi="Times New Roman" w:cs="Times New Roman"/>
          <w:b/>
          <w:sz w:val="26"/>
          <w:szCs w:val="26"/>
        </w:rPr>
        <w:t>бюджетной системы Российской Федерации</w:t>
      </w:r>
    </w:p>
    <w:p w:rsidR="00F852B7" w:rsidRPr="00953135" w:rsidRDefault="00F852B7" w:rsidP="00E8701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B74FD" w:rsidRDefault="00953135" w:rsidP="00953135">
      <w:pPr>
        <w:pStyle w:val="af0"/>
        <w:spacing w:before="0" w:beforeAutospacing="0" w:after="0" w:afterAutospacing="0" w:line="240" w:lineRule="auto"/>
        <w:ind w:firstLine="708"/>
        <w:jc w:val="both"/>
        <w:rPr>
          <w:color w:val="1E1E1E"/>
          <w:sz w:val="26"/>
          <w:szCs w:val="26"/>
        </w:rPr>
      </w:pPr>
      <w:r w:rsidRPr="00416FEB">
        <w:rPr>
          <w:color w:val="1E1E1E"/>
          <w:sz w:val="26"/>
          <w:szCs w:val="26"/>
        </w:rPr>
        <w:t xml:space="preserve">Безвозмездные поступления из всех уровней бюджетов составили </w:t>
      </w:r>
      <w:r w:rsidR="0089347B">
        <w:rPr>
          <w:color w:val="1E1E1E"/>
          <w:sz w:val="26"/>
          <w:szCs w:val="26"/>
        </w:rPr>
        <w:t>46</w:t>
      </w:r>
      <w:r w:rsidR="00E014D7">
        <w:rPr>
          <w:color w:val="1E1E1E"/>
          <w:sz w:val="26"/>
          <w:szCs w:val="26"/>
        </w:rPr>
        <w:t> </w:t>
      </w:r>
      <w:r w:rsidR="0089347B">
        <w:rPr>
          <w:color w:val="1E1E1E"/>
          <w:sz w:val="26"/>
          <w:szCs w:val="26"/>
        </w:rPr>
        <w:t>013</w:t>
      </w:r>
      <w:r w:rsidR="00E014D7">
        <w:rPr>
          <w:color w:val="1E1E1E"/>
          <w:sz w:val="26"/>
          <w:szCs w:val="26"/>
        </w:rPr>
        <w:t xml:space="preserve"> </w:t>
      </w:r>
      <w:r w:rsidR="0089347B">
        <w:rPr>
          <w:color w:val="1E1E1E"/>
          <w:sz w:val="26"/>
          <w:szCs w:val="26"/>
        </w:rPr>
        <w:t>845</w:t>
      </w:r>
      <w:r w:rsidRPr="00416FEB">
        <w:rPr>
          <w:color w:val="1E1E1E"/>
          <w:sz w:val="26"/>
          <w:szCs w:val="26"/>
        </w:rPr>
        <w:t xml:space="preserve"> рубл</w:t>
      </w:r>
      <w:r w:rsidR="00E014D7">
        <w:rPr>
          <w:color w:val="1E1E1E"/>
          <w:sz w:val="26"/>
          <w:szCs w:val="26"/>
        </w:rPr>
        <w:t>ей</w:t>
      </w:r>
      <w:r w:rsidRPr="00416FEB">
        <w:rPr>
          <w:color w:val="1E1E1E"/>
          <w:sz w:val="26"/>
          <w:szCs w:val="26"/>
        </w:rPr>
        <w:t xml:space="preserve"> </w:t>
      </w:r>
      <w:r w:rsidR="00E014D7">
        <w:rPr>
          <w:color w:val="1E1E1E"/>
          <w:sz w:val="26"/>
          <w:szCs w:val="26"/>
        </w:rPr>
        <w:t>59</w:t>
      </w:r>
      <w:r w:rsidRPr="00416FEB">
        <w:rPr>
          <w:color w:val="1E1E1E"/>
          <w:sz w:val="26"/>
          <w:szCs w:val="26"/>
        </w:rPr>
        <w:t xml:space="preserve"> копе</w:t>
      </w:r>
      <w:r w:rsidR="002E08C6" w:rsidRPr="00416FEB">
        <w:rPr>
          <w:color w:val="1E1E1E"/>
          <w:sz w:val="26"/>
          <w:szCs w:val="26"/>
        </w:rPr>
        <w:t>ек</w:t>
      </w:r>
      <w:r w:rsidRPr="00416FEB">
        <w:rPr>
          <w:color w:val="1E1E1E"/>
          <w:sz w:val="26"/>
          <w:szCs w:val="26"/>
        </w:rPr>
        <w:t xml:space="preserve"> при плане </w:t>
      </w:r>
      <w:r w:rsidR="0089347B">
        <w:rPr>
          <w:color w:val="1E1E1E"/>
          <w:sz w:val="26"/>
          <w:szCs w:val="26"/>
        </w:rPr>
        <w:t>266</w:t>
      </w:r>
      <w:r w:rsidR="002E08C6" w:rsidRPr="00416FEB">
        <w:rPr>
          <w:color w:val="1E1E1E"/>
          <w:sz w:val="26"/>
          <w:szCs w:val="26"/>
        </w:rPr>
        <w:t> </w:t>
      </w:r>
      <w:r w:rsidR="0089347B">
        <w:rPr>
          <w:color w:val="1E1E1E"/>
          <w:sz w:val="26"/>
          <w:szCs w:val="26"/>
        </w:rPr>
        <w:t>433</w:t>
      </w:r>
      <w:r w:rsidR="002E08C6" w:rsidRPr="00416FEB">
        <w:rPr>
          <w:color w:val="1E1E1E"/>
          <w:sz w:val="26"/>
          <w:szCs w:val="26"/>
        </w:rPr>
        <w:t> </w:t>
      </w:r>
      <w:r w:rsidR="0089347B">
        <w:rPr>
          <w:color w:val="1E1E1E"/>
          <w:sz w:val="26"/>
          <w:szCs w:val="26"/>
        </w:rPr>
        <w:t>031</w:t>
      </w:r>
      <w:r w:rsidRPr="00416FEB">
        <w:rPr>
          <w:color w:val="1E1E1E"/>
          <w:sz w:val="26"/>
          <w:szCs w:val="26"/>
        </w:rPr>
        <w:t xml:space="preserve"> рубл</w:t>
      </w:r>
      <w:r w:rsidR="00031E46">
        <w:rPr>
          <w:color w:val="1E1E1E"/>
          <w:sz w:val="26"/>
          <w:szCs w:val="26"/>
        </w:rPr>
        <w:t>ей</w:t>
      </w:r>
      <w:r w:rsidR="00F0308E" w:rsidRPr="00416FEB">
        <w:rPr>
          <w:color w:val="1E1E1E"/>
          <w:sz w:val="26"/>
          <w:szCs w:val="26"/>
        </w:rPr>
        <w:t xml:space="preserve"> </w:t>
      </w:r>
      <w:r w:rsidR="00E014D7">
        <w:rPr>
          <w:color w:val="1E1E1E"/>
          <w:sz w:val="26"/>
          <w:szCs w:val="26"/>
        </w:rPr>
        <w:t>7</w:t>
      </w:r>
      <w:r w:rsidR="0089347B">
        <w:rPr>
          <w:color w:val="1E1E1E"/>
          <w:sz w:val="26"/>
          <w:szCs w:val="26"/>
        </w:rPr>
        <w:t>6</w:t>
      </w:r>
      <w:r w:rsidRPr="00416FEB">
        <w:rPr>
          <w:color w:val="1E1E1E"/>
          <w:sz w:val="26"/>
          <w:szCs w:val="26"/>
        </w:rPr>
        <w:t xml:space="preserve"> копе</w:t>
      </w:r>
      <w:r w:rsidR="0089347B">
        <w:rPr>
          <w:color w:val="1E1E1E"/>
          <w:sz w:val="26"/>
          <w:szCs w:val="26"/>
        </w:rPr>
        <w:t>ек</w:t>
      </w:r>
      <w:r w:rsidRPr="00416FEB">
        <w:rPr>
          <w:color w:val="1E1E1E"/>
          <w:sz w:val="26"/>
          <w:szCs w:val="26"/>
        </w:rPr>
        <w:t>, из них</w:t>
      </w:r>
      <w:r w:rsidR="003B74FD" w:rsidRPr="00416FEB">
        <w:rPr>
          <w:color w:val="1E1E1E"/>
          <w:sz w:val="26"/>
          <w:szCs w:val="26"/>
        </w:rPr>
        <w:t>:</w:t>
      </w:r>
    </w:p>
    <w:p w:rsidR="0089347B" w:rsidRPr="00416FEB" w:rsidRDefault="0089347B" w:rsidP="00953135">
      <w:pPr>
        <w:pStyle w:val="af0"/>
        <w:spacing w:before="0" w:beforeAutospacing="0" w:after="0" w:afterAutospacing="0" w:line="240" w:lineRule="auto"/>
        <w:ind w:firstLine="708"/>
        <w:jc w:val="both"/>
        <w:rPr>
          <w:color w:val="1E1E1E"/>
          <w:sz w:val="26"/>
          <w:szCs w:val="26"/>
        </w:rPr>
      </w:pPr>
      <w:r>
        <w:rPr>
          <w:color w:val="1E1E1E"/>
          <w:sz w:val="26"/>
          <w:szCs w:val="26"/>
        </w:rPr>
        <w:t xml:space="preserve">-дотации бюджетам сельских поселений на поддержку мер по обеспечению </w:t>
      </w:r>
      <w:r w:rsidR="00CC5ED5">
        <w:rPr>
          <w:color w:val="1E1E1E"/>
          <w:sz w:val="26"/>
          <w:szCs w:val="26"/>
        </w:rPr>
        <w:t xml:space="preserve">                          </w:t>
      </w:r>
      <w:r>
        <w:rPr>
          <w:color w:val="1E1E1E"/>
          <w:sz w:val="26"/>
          <w:szCs w:val="26"/>
        </w:rPr>
        <w:t>сбалансированности бюджетов- 713 000,00 рублей,</w:t>
      </w:r>
    </w:p>
    <w:p w:rsidR="00031E46" w:rsidRDefault="003B74FD" w:rsidP="003B74FD">
      <w:pPr>
        <w:pStyle w:val="af0"/>
        <w:spacing w:before="0" w:beforeAutospacing="0" w:after="0" w:afterAutospacing="0" w:line="240" w:lineRule="auto"/>
        <w:ind w:left="708" w:firstLine="0"/>
        <w:jc w:val="both"/>
        <w:rPr>
          <w:color w:val="1E1E1E"/>
          <w:sz w:val="26"/>
          <w:szCs w:val="26"/>
        </w:rPr>
      </w:pPr>
      <w:r w:rsidRPr="00416FEB">
        <w:rPr>
          <w:color w:val="1E1E1E"/>
          <w:sz w:val="26"/>
          <w:szCs w:val="26"/>
        </w:rPr>
        <w:t>-</w:t>
      </w:r>
      <w:r w:rsidR="00953135" w:rsidRPr="00416FEB">
        <w:rPr>
          <w:color w:val="1E1E1E"/>
          <w:sz w:val="26"/>
          <w:szCs w:val="26"/>
        </w:rPr>
        <w:t>дотаци</w:t>
      </w:r>
      <w:r w:rsidR="00651DE7">
        <w:rPr>
          <w:color w:val="1E1E1E"/>
          <w:sz w:val="26"/>
          <w:szCs w:val="26"/>
        </w:rPr>
        <w:t>и</w:t>
      </w:r>
      <w:r w:rsidR="00953135" w:rsidRPr="00416FEB">
        <w:rPr>
          <w:color w:val="1E1E1E"/>
          <w:sz w:val="26"/>
          <w:szCs w:val="26"/>
        </w:rPr>
        <w:t xml:space="preserve"> на выравнивание бюджетной обеспеченности-</w:t>
      </w:r>
      <w:r w:rsidR="0089347B">
        <w:rPr>
          <w:color w:val="1E1E1E"/>
          <w:sz w:val="26"/>
          <w:szCs w:val="26"/>
        </w:rPr>
        <w:t>24</w:t>
      </w:r>
      <w:r w:rsidR="00BD541C" w:rsidRPr="00416FEB">
        <w:rPr>
          <w:color w:val="1E1E1E"/>
          <w:sz w:val="26"/>
          <w:szCs w:val="26"/>
        </w:rPr>
        <w:t xml:space="preserve"> </w:t>
      </w:r>
      <w:r w:rsidR="0089347B">
        <w:rPr>
          <w:color w:val="1E1E1E"/>
          <w:sz w:val="26"/>
          <w:szCs w:val="26"/>
        </w:rPr>
        <w:t>891</w:t>
      </w:r>
      <w:r w:rsidR="00242C96" w:rsidRPr="00416FEB">
        <w:rPr>
          <w:color w:val="1E1E1E"/>
          <w:sz w:val="26"/>
          <w:szCs w:val="26"/>
        </w:rPr>
        <w:t> </w:t>
      </w:r>
      <w:r w:rsidR="00E014D7">
        <w:rPr>
          <w:color w:val="1E1E1E"/>
          <w:sz w:val="26"/>
          <w:szCs w:val="26"/>
        </w:rPr>
        <w:t>8</w:t>
      </w:r>
      <w:r w:rsidR="00953135" w:rsidRPr="00416FEB">
        <w:rPr>
          <w:color w:val="1E1E1E"/>
          <w:sz w:val="26"/>
          <w:szCs w:val="26"/>
        </w:rPr>
        <w:t>00</w:t>
      </w:r>
      <w:r w:rsidR="00242C96" w:rsidRPr="00416FEB">
        <w:rPr>
          <w:color w:val="1E1E1E"/>
          <w:sz w:val="26"/>
          <w:szCs w:val="26"/>
        </w:rPr>
        <w:t>,00</w:t>
      </w:r>
      <w:r w:rsidR="00953135" w:rsidRPr="00416FEB">
        <w:rPr>
          <w:color w:val="1E1E1E"/>
          <w:sz w:val="26"/>
          <w:szCs w:val="26"/>
        </w:rPr>
        <w:t xml:space="preserve"> рублей,</w:t>
      </w:r>
    </w:p>
    <w:p w:rsidR="003B74FD" w:rsidRPr="00416FEB" w:rsidRDefault="00651DE7" w:rsidP="003B74FD">
      <w:pPr>
        <w:pStyle w:val="af0"/>
        <w:spacing w:before="0" w:beforeAutospacing="0" w:after="0" w:afterAutospacing="0" w:line="240" w:lineRule="auto"/>
        <w:ind w:left="708" w:firstLine="0"/>
        <w:jc w:val="both"/>
        <w:rPr>
          <w:color w:val="1E1E1E"/>
          <w:sz w:val="26"/>
          <w:szCs w:val="26"/>
        </w:rPr>
      </w:pPr>
      <w:r>
        <w:rPr>
          <w:color w:val="1E1E1E"/>
          <w:sz w:val="26"/>
          <w:szCs w:val="26"/>
        </w:rPr>
        <w:t>-</w:t>
      </w:r>
      <w:r w:rsidR="00953135" w:rsidRPr="00416FEB">
        <w:rPr>
          <w:color w:val="1E1E1E"/>
          <w:sz w:val="26"/>
          <w:szCs w:val="26"/>
        </w:rPr>
        <w:t>субсиди</w:t>
      </w:r>
      <w:r>
        <w:rPr>
          <w:color w:val="1E1E1E"/>
          <w:sz w:val="26"/>
          <w:szCs w:val="26"/>
        </w:rPr>
        <w:t>и</w:t>
      </w:r>
      <w:r w:rsidR="00953135" w:rsidRPr="00416FEB">
        <w:rPr>
          <w:color w:val="1E1E1E"/>
          <w:sz w:val="26"/>
          <w:szCs w:val="26"/>
        </w:rPr>
        <w:t xml:space="preserve"> бюджетам </w:t>
      </w:r>
      <w:r w:rsidR="002E08C6" w:rsidRPr="00416FEB">
        <w:rPr>
          <w:color w:val="1E1E1E"/>
          <w:sz w:val="26"/>
          <w:szCs w:val="26"/>
        </w:rPr>
        <w:t xml:space="preserve">бюджетной системы </w:t>
      </w:r>
      <w:r w:rsidR="00BD541C" w:rsidRPr="00416FEB">
        <w:rPr>
          <w:color w:val="1E1E1E"/>
          <w:sz w:val="26"/>
          <w:szCs w:val="26"/>
        </w:rPr>
        <w:t xml:space="preserve">РФ </w:t>
      </w:r>
      <w:r w:rsidR="002E08C6" w:rsidRPr="00416FEB">
        <w:rPr>
          <w:color w:val="1E1E1E"/>
          <w:sz w:val="26"/>
          <w:szCs w:val="26"/>
        </w:rPr>
        <w:t>(межб</w:t>
      </w:r>
      <w:r>
        <w:rPr>
          <w:color w:val="1E1E1E"/>
          <w:sz w:val="26"/>
          <w:szCs w:val="26"/>
        </w:rPr>
        <w:t xml:space="preserve">юджетные субсидии)-            </w:t>
      </w:r>
      <w:r w:rsidR="006378B3">
        <w:rPr>
          <w:color w:val="1E1E1E"/>
          <w:sz w:val="26"/>
          <w:szCs w:val="26"/>
        </w:rPr>
        <w:t>19</w:t>
      </w:r>
      <w:r w:rsidR="002E08C6" w:rsidRPr="00416FEB">
        <w:rPr>
          <w:color w:val="1E1E1E"/>
          <w:sz w:val="26"/>
          <w:szCs w:val="26"/>
        </w:rPr>
        <w:t xml:space="preserve"> </w:t>
      </w:r>
      <w:r w:rsidR="006378B3">
        <w:rPr>
          <w:color w:val="1E1E1E"/>
          <w:sz w:val="26"/>
          <w:szCs w:val="26"/>
        </w:rPr>
        <w:t>282</w:t>
      </w:r>
      <w:r w:rsidR="00242C96" w:rsidRPr="00416FEB">
        <w:rPr>
          <w:bCs/>
          <w:color w:val="1E1E1E"/>
          <w:sz w:val="26"/>
          <w:szCs w:val="26"/>
        </w:rPr>
        <w:t> </w:t>
      </w:r>
      <w:r w:rsidR="00E014D7">
        <w:rPr>
          <w:bCs/>
          <w:color w:val="1E1E1E"/>
          <w:sz w:val="26"/>
          <w:szCs w:val="26"/>
        </w:rPr>
        <w:t>0</w:t>
      </w:r>
      <w:r w:rsidR="006378B3">
        <w:rPr>
          <w:bCs/>
          <w:color w:val="1E1E1E"/>
          <w:sz w:val="26"/>
          <w:szCs w:val="26"/>
        </w:rPr>
        <w:t>10</w:t>
      </w:r>
      <w:r w:rsidR="00242C96" w:rsidRPr="00416FEB">
        <w:rPr>
          <w:bCs/>
          <w:color w:val="1E1E1E"/>
          <w:sz w:val="26"/>
          <w:szCs w:val="26"/>
        </w:rPr>
        <w:t>,</w:t>
      </w:r>
      <w:r w:rsidR="006378B3">
        <w:rPr>
          <w:bCs/>
          <w:color w:val="1E1E1E"/>
          <w:sz w:val="26"/>
          <w:szCs w:val="26"/>
        </w:rPr>
        <w:t>30</w:t>
      </w:r>
      <w:r w:rsidR="00953135" w:rsidRPr="00416FEB">
        <w:rPr>
          <w:bCs/>
          <w:color w:val="1E1E1E"/>
          <w:sz w:val="26"/>
          <w:szCs w:val="26"/>
        </w:rPr>
        <w:t xml:space="preserve"> рубл</w:t>
      </w:r>
      <w:r w:rsidR="006378B3">
        <w:rPr>
          <w:bCs/>
          <w:color w:val="1E1E1E"/>
          <w:sz w:val="26"/>
          <w:szCs w:val="26"/>
        </w:rPr>
        <w:t>ей</w:t>
      </w:r>
      <w:r w:rsidR="00953135" w:rsidRPr="00416FEB">
        <w:rPr>
          <w:color w:val="1E1E1E"/>
          <w:sz w:val="26"/>
          <w:szCs w:val="26"/>
        </w:rPr>
        <w:t>,</w:t>
      </w:r>
    </w:p>
    <w:p w:rsidR="003B74FD" w:rsidRPr="00416FEB" w:rsidRDefault="003B74FD" w:rsidP="003B74FD">
      <w:pPr>
        <w:pStyle w:val="af0"/>
        <w:spacing w:before="0" w:beforeAutospacing="0" w:after="0" w:afterAutospacing="0" w:line="240" w:lineRule="auto"/>
        <w:ind w:left="708" w:firstLine="0"/>
        <w:jc w:val="both"/>
        <w:rPr>
          <w:color w:val="1E1E1E"/>
          <w:sz w:val="26"/>
          <w:szCs w:val="26"/>
        </w:rPr>
      </w:pPr>
      <w:r w:rsidRPr="00416FEB">
        <w:rPr>
          <w:color w:val="1E1E1E"/>
          <w:sz w:val="26"/>
          <w:szCs w:val="26"/>
        </w:rPr>
        <w:t>-</w:t>
      </w:r>
      <w:r w:rsidR="00953135" w:rsidRPr="00416FEB">
        <w:rPr>
          <w:color w:val="1E1E1E"/>
          <w:sz w:val="26"/>
          <w:szCs w:val="26"/>
        </w:rPr>
        <w:t>субвенци</w:t>
      </w:r>
      <w:r w:rsidR="00651DE7">
        <w:rPr>
          <w:color w:val="1E1E1E"/>
          <w:sz w:val="26"/>
          <w:szCs w:val="26"/>
        </w:rPr>
        <w:t>и</w:t>
      </w:r>
      <w:r w:rsidR="00953135" w:rsidRPr="00416FEB">
        <w:rPr>
          <w:color w:val="1E1E1E"/>
          <w:sz w:val="26"/>
          <w:szCs w:val="26"/>
        </w:rPr>
        <w:t xml:space="preserve"> на осуществление первичного воинского учета - </w:t>
      </w:r>
      <w:r w:rsidR="006378B3">
        <w:rPr>
          <w:color w:val="1E1E1E"/>
          <w:sz w:val="26"/>
          <w:szCs w:val="26"/>
        </w:rPr>
        <w:t>510</w:t>
      </w:r>
      <w:r w:rsidR="00242C96" w:rsidRPr="00416FEB">
        <w:rPr>
          <w:color w:val="1E1E1E"/>
          <w:sz w:val="26"/>
          <w:szCs w:val="26"/>
        </w:rPr>
        <w:t> </w:t>
      </w:r>
      <w:r w:rsidR="006378B3">
        <w:rPr>
          <w:color w:val="1E1E1E"/>
          <w:sz w:val="26"/>
          <w:szCs w:val="26"/>
        </w:rPr>
        <w:t>7</w:t>
      </w:r>
      <w:r w:rsidR="00953135" w:rsidRPr="00416FEB">
        <w:rPr>
          <w:color w:val="1E1E1E"/>
          <w:sz w:val="26"/>
          <w:szCs w:val="26"/>
        </w:rPr>
        <w:t>00</w:t>
      </w:r>
      <w:r w:rsidR="00242C96" w:rsidRPr="00416FEB">
        <w:rPr>
          <w:color w:val="1E1E1E"/>
          <w:sz w:val="26"/>
          <w:szCs w:val="26"/>
        </w:rPr>
        <w:t>,00</w:t>
      </w:r>
      <w:r w:rsidR="00953135" w:rsidRPr="00416FEB">
        <w:rPr>
          <w:color w:val="1E1E1E"/>
          <w:sz w:val="26"/>
          <w:szCs w:val="26"/>
        </w:rPr>
        <w:t xml:space="preserve"> </w:t>
      </w:r>
      <w:proofErr w:type="gramStart"/>
      <w:r w:rsidR="00953135" w:rsidRPr="00416FEB">
        <w:rPr>
          <w:color w:val="1E1E1E"/>
          <w:sz w:val="26"/>
          <w:szCs w:val="26"/>
        </w:rPr>
        <w:t>рублей,</w:t>
      </w:r>
      <w:r w:rsidR="00416FEB">
        <w:rPr>
          <w:color w:val="1E1E1E"/>
          <w:sz w:val="26"/>
          <w:szCs w:val="26"/>
        </w:rPr>
        <w:t xml:space="preserve">   </w:t>
      </w:r>
      <w:proofErr w:type="gramEnd"/>
      <w:r w:rsidR="00416FEB">
        <w:rPr>
          <w:color w:val="1E1E1E"/>
          <w:sz w:val="26"/>
          <w:szCs w:val="26"/>
        </w:rPr>
        <w:t xml:space="preserve">        </w:t>
      </w:r>
      <w:r w:rsidRPr="00416FEB">
        <w:rPr>
          <w:color w:val="1E1E1E"/>
          <w:sz w:val="26"/>
          <w:szCs w:val="26"/>
        </w:rPr>
        <w:t>-</w:t>
      </w:r>
      <w:r w:rsidR="003D28C4" w:rsidRPr="00416FEB">
        <w:rPr>
          <w:color w:val="1E1E1E"/>
          <w:sz w:val="26"/>
          <w:szCs w:val="26"/>
        </w:rPr>
        <w:t>субвенци</w:t>
      </w:r>
      <w:r w:rsidR="00DD067A" w:rsidRPr="00416FEB">
        <w:rPr>
          <w:color w:val="1E1E1E"/>
          <w:sz w:val="26"/>
          <w:szCs w:val="26"/>
        </w:rPr>
        <w:t>я</w:t>
      </w:r>
      <w:r w:rsidR="003D28C4" w:rsidRPr="00416FEB">
        <w:rPr>
          <w:color w:val="1E1E1E"/>
          <w:sz w:val="26"/>
          <w:szCs w:val="26"/>
        </w:rPr>
        <w:t xml:space="preserve"> местным бюджетам на выполнение передаваемых полномочий субъектов РФ – 1000,00 рублей,</w:t>
      </w:r>
    </w:p>
    <w:p w:rsidR="003B74FD" w:rsidRPr="00416FEB" w:rsidRDefault="003B74FD" w:rsidP="003B74FD">
      <w:pPr>
        <w:pStyle w:val="af0"/>
        <w:spacing w:before="0" w:beforeAutospacing="0" w:after="0" w:afterAutospacing="0" w:line="240" w:lineRule="auto"/>
        <w:ind w:left="708" w:firstLine="0"/>
        <w:jc w:val="both"/>
        <w:rPr>
          <w:color w:val="1E1E1E"/>
          <w:sz w:val="26"/>
          <w:szCs w:val="26"/>
        </w:rPr>
      </w:pPr>
      <w:r w:rsidRPr="00416FEB">
        <w:rPr>
          <w:color w:val="1E1E1E"/>
          <w:sz w:val="26"/>
          <w:szCs w:val="26"/>
        </w:rPr>
        <w:lastRenderedPageBreak/>
        <w:t>-</w:t>
      </w:r>
      <w:r w:rsidR="003D28C4" w:rsidRPr="00416FEB">
        <w:rPr>
          <w:color w:val="1E1E1E"/>
          <w:sz w:val="26"/>
          <w:szCs w:val="26"/>
        </w:rPr>
        <w:t>субвенци</w:t>
      </w:r>
      <w:r w:rsidR="00DD067A" w:rsidRPr="00416FEB">
        <w:rPr>
          <w:color w:val="1E1E1E"/>
          <w:sz w:val="26"/>
          <w:szCs w:val="26"/>
        </w:rPr>
        <w:t>я</w:t>
      </w:r>
      <w:r w:rsidR="00416FEB" w:rsidRPr="00416FEB">
        <w:rPr>
          <w:color w:val="1E1E1E"/>
          <w:sz w:val="26"/>
          <w:szCs w:val="26"/>
        </w:rPr>
        <w:t xml:space="preserve"> </w:t>
      </w:r>
      <w:r w:rsidR="00953135" w:rsidRPr="00416FEB">
        <w:rPr>
          <w:color w:val="1E1E1E"/>
          <w:sz w:val="26"/>
          <w:szCs w:val="26"/>
        </w:rPr>
        <w:t>бюджетам сельских поселений</w:t>
      </w:r>
      <w:r w:rsidR="003D28C4" w:rsidRPr="00416FEB">
        <w:rPr>
          <w:color w:val="1E1E1E"/>
          <w:sz w:val="26"/>
          <w:szCs w:val="26"/>
        </w:rPr>
        <w:t xml:space="preserve"> на оплату ЖКХ отдельным категориям граждан</w:t>
      </w:r>
      <w:r w:rsidR="00953135" w:rsidRPr="00416FEB">
        <w:rPr>
          <w:color w:val="1E1E1E"/>
          <w:sz w:val="26"/>
          <w:szCs w:val="26"/>
        </w:rPr>
        <w:t xml:space="preserve"> – </w:t>
      </w:r>
      <w:r w:rsidR="006378B3">
        <w:rPr>
          <w:color w:val="1E1E1E"/>
          <w:sz w:val="26"/>
          <w:szCs w:val="26"/>
        </w:rPr>
        <w:t>19</w:t>
      </w:r>
      <w:r w:rsidR="00651DE7">
        <w:rPr>
          <w:color w:val="1E1E1E"/>
          <w:sz w:val="26"/>
          <w:szCs w:val="26"/>
        </w:rPr>
        <w:t xml:space="preserve"> </w:t>
      </w:r>
      <w:r w:rsidR="006378B3">
        <w:rPr>
          <w:color w:val="1E1E1E"/>
          <w:sz w:val="26"/>
          <w:szCs w:val="26"/>
        </w:rPr>
        <w:t>0</w:t>
      </w:r>
      <w:r w:rsidR="00E014D7">
        <w:rPr>
          <w:color w:val="1E1E1E"/>
          <w:sz w:val="26"/>
          <w:szCs w:val="26"/>
        </w:rPr>
        <w:t>6</w:t>
      </w:r>
      <w:r w:rsidR="006378B3">
        <w:rPr>
          <w:color w:val="1E1E1E"/>
          <w:sz w:val="26"/>
          <w:szCs w:val="26"/>
        </w:rPr>
        <w:t>4</w:t>
      </w:r>
      <w:r w:rsidR="00EB2C00" w:rsidRPr="00416FEB">
        <w:rPr>
          <w:color w:val="1E1E1E"/>
          <w:sz w:val="26"/>
          <w:szCs w:val="26"/>
        </w:rPr>
        <w:t>,</w:t>
      </w:r>
      <w:r w:rsidR="006378B3">
        <w:rPr>
          <w:color w:val="1E1E1E"/>
          <w:sz w:val="26"/>
          <w:szCs w:val="26"/>
        </w:rPr>
        <w:t>34</w:t>
      </w:r>
      <w:r w:rsidR="00416FEB" w:rsidRPr="00416FEB">
        <w:rPr>
          <w:color w:val="1E1E1E"/>
          <w:sz w:val="26"/>
          <w:szCs w:val="26"/>
        </w:rPr>
        <w:t xml:space="preserve"> </w:t>
      </w:r>
      <w:r w:rsidR="00953135" w:rsidRPr="00416FEB">
        <w:rPr>
          <w:color w:val="1E1E1E"/>
          <w:sz w:val="26"/>
          <w:szCs w:val="26"/>
        </w:rPr>
        <w:t>рубл</w:t>
      </w:r>
      <w:r w:rsidR="00E014D7">
        <w:rPr>
          <w:color w:val="1E1E1E"/>
          <w:sz w:val="26"/>
          <w:szCs w:val="26"/>
        </w:rPr>
        <w:t>ей</w:t>
      </w:r>
      <w:r w:rsidR="00953135" w:rsidRPr="00416FEB">
        <w:rPr>
          <w:color w:val="1E1E1E"/>
          <w:sz w:val="26"/>
          <w:szCs w:val="26"/>
        </w:rPr>
        <w:t xml:space="preserve">, </w:t>
      </w:r>
    </w:p>
    <w:p w:rsidR="00953135" w:rsidRPr="00416FEB" w:rsidRDefault="003B74FD" w:rsidP="003B74FD">
      <w:pPr>
        <w:pStyle w:val="af0"/>
        <w:spacing w:before="0" w:beforeAutospacing="0" w:after="0" w:afterAutospacing="0" w:line="240" w:lineRule="auto"/>
        <w:ind w:left="708" w:firstLine="0"/>
        <w:jc w:val="both"/>
        <w:rPr>
          <w:color w:val="1E1E1E"/>
          <w:sz w:val="26"/>
          <w:szCs w:val="26"/>
        </w:rPr>
      </w:pPr>
      <w:r w:rsidRPr="00416FEB">
        <w:rPr>
          <w:color w:val="1E1E1E"/>
          <w:sz w:val="26"/>
          <w:szCs w:val="26"/>
        </w:rPr>
        <w:t>-</w:t>
      </w:r>
      <w:r w:rsidR="00953135" w:rsidRPr="00416FEB">
        <w:rPr>
          <w:color w:val="1E1E1E"/>
          <w:sz w:val="26"/>
          <w:szCs w:val="26"/>
        </w:rPr>
        <w:t xml:space="preserve">прочие </w:t>
      </w:r>
      <w:r w:rsidRPr="00416FEB">
        <w:rPr>
          <w:color w:val="1E1E1E"/>
          <w:sz w:val="26"/>
          <w:szCs w:val="26"/>
        </w:rPr>
        <w:t>межбюджетные трансферты, передаваемые бюджетам сельских поселений -</w:t>
      </w:r>
      <w:r w:rsidR="006378B3">
        <w:rPr>
          <w:color w:val="1E1E1E"/>
          <w:sz w:val="26"/>
          <w:szCs w:val="26"/>
        </w:rPr>
        <w:t>596 270</w:t>
      </w:r>
      <w:r w:rsidR="00953135" w:rsidRPr="00416FEB">
        <w:rPr>
          <w:color w:val="1E1E1E"/>
          <w:sz w:val="26"/>
          <w:szCs w:val="26"/>
        </w:rPr>
        <w:t xml:space="preserve"> рублей</w:t>
      </w:r>
      <w:r w:rsidR="00EB2C00" w:rsidRPr="00416FEB">
        <w:rPr>
          <w:color w:val="1E1E1E"/>
          <w:sz w:val="26"/>
          <w:szCs w:val="26"/>
        </w:rPr>
        <w:t xml:space="preserve"> </w:t>
      </w:r>
      <w:r w:rsidR="006378B3">
        <w:rPr>
          <w:color w:val="1E1E1E"/>
          <w:sz w:val="26"/>
          <w:szCs w:val="26"/>
        </w:rPr>
        <w:t>9</w:t>
      </w:r>
      <w:r w:rsidR="00E014D7">
        <w:rPr>
          <w:color w:val="1E1E1E"/>
          <w:sz w:val="26"/>
          <w:szCs w:val="26"/>
        </w:rPr>
        <w:t>5 копее</w:t>
      </w:r>
      <w:r w:rsidRPr="00416FEB">
        <w:rPr>
          <w:color w:val="1E1E1E"/>
          <w:sz w:val="26"/>
          <w:szCs w:val="26"/>
        </w:rPr>
        <w:t>к.</w:t>
      </w:r>
    </w:p>
    <w:p w:rsidR="007C2784" w:rsidRPr="00416FEB" w:rsidRDefault="00953135" w:rsidP="003E0F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1E1E1E"/>
          <w:sz w:val="26"/>
          <w:szCs w:val="26"/>
        </w:rPr>
      </w:pPr>
      <w:r w:rsidRPr="00416FEB">
        <w:rPr>
          <w:rFonts w:ascii="Times New Roman" w:eastAsia="Times New Roman" w:hAnsi="Times New Roman" w:cs="Times New Roman"/>
          <w:color w:val="1E1E1E"/>
          <w:sz w:val="26"/>
          <w:szCs w:val="26"/>
        </w:rPr>
        <w:t>Доля безвозмездных поступлений в бюджете поселения составляет</w:t>
      </w:r>
      <w:r w:rsidR="00F0308E" w:rsidRPr="00416FEB">
        <w:rPr>
          <w:rFonts w:ascii="Times New Roman" w:eastAsia="Times New Roman" w:hAnsi="Times New Roman" w:cs="Times New Roman"/>
          <w:color w:val="1E1E1E"/>
          <w:sz w:val="26"/>
          <w:szCs w:val="26"/>
        </w:rPr>
        <w:t xml:space="preserve"> </w:t>
      </w:r>
      <w:r w:rsidR="00416FEB">
        <w:rPr>
          <w:rFonts w:ascii="Times New Roman" w:eastAsia="Times New Roman" w:hAnsi="Times New Roman" w:cs="Times New Roman"/>
          <w:color w:val="1E1E1E"/>
          <w:sz w:val="26"/>
          <w:szCs w:val="26"/>
        </w:rPr>
        <w:t>-</w:t>
      </w:r>
      <w:r w:rsidR="006378B3" w:rsidRPr="006378B3">
        <w:rPr>
          <w:rFonts w:ascii="Times New Roman" w:eastAsia="Times New Roman" w:hAnsi="Times New Roman" w:cs="Times New Roman"/>
          <w:color w:val="1E1E1E"/>
          <w:sz w:val="26"/>
          <w:szCs w:val="26"/>
        </w:rPr>
        <w:t>6</w:t>
      </w:r>
      <w:r w:rsidR="00E014D7" w:rsidRPr="006378B3">
        <w:rPr>
          <w:rFonts w:ascii="Times New Roman" w:eastAsia="Times New Roman" w:hAnsi="Times New Roman" w:cs="Times New Roman"/>
          <w:color w:val="1E1E1E"/>
          <w:sz w:val="26"/>
          <w:szCs w:val="26"/>
        </w:rPr>
        <w:t>5</w:t>
      </w:r>
      <w:r w:rsidR="006378B3" w:rsidRPr="006378B3">
        <w:rPr>
          <w:rFonts w:ascii="Times New Roman" w:eastAsia="Times New Roman" w:hAnsi="Times New Roman" w:cs="Times New Roman"/>
          <w:color w:val="1E1E1E"/>
          <w:sz w:val="26"/>
          <w:szCs w:val="26"/>
        </w:rPr>
        <w:t>,7</w:t>
      </w:r>
      <w:r w:rsidR="003E0FDC" w:rsidRPr="006378B3">
        <w:rPr>
          <w:rFonts w:ascii="Times New Roman" w:eastAsia="Times New Roman" w:hAnsi="Times New Roman" w:cs="Times New Roman"/>
          <w:color w:val="1E1E1E"/>
          <w:sz w:val="26"/>
          <w:szCs w:val="26"/>
        </w:rPr>
        <w:t>%.</w:t>
      </w:r>
    </w:p>
    <w:p w:rsidR="00DE6AD9" w:rsidRPr="00953135" w:rsidRDefault="00DE6AD9" w:rsidP="009531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E1E1E"/>
          <w:sz w:val="26"/>
          <w:szCs w:val="26"/>
        </w:rPr>
      </w:pPr>
    </w:p>
    <w:p w:rsidR="00225604" w:rsidRDefault="00225604" w:rsidP="003067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1E1E1E"/>
          <w:sz w:val="26"/>
          <w:szCs w:val="26"/>
        </w:rPr>
      </w:pPr>
    </w:p>
    <w:p w:rsidR="003067F6" w:rsidRPr="00E75F44" w:rsidRDefault="003067F6" w:rsidP="003067F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E014D7">
        <w:rPr>
          <w:rFonts w:ascii="Times New Roman" w:eastAsia="Times New Roman" w:hAnsi="Times New Roman" w:cs="Times New Roman"/>
          <w:b/>
          <w:i/>
          <w:color w:val="1E1E1E"/>
          <w:sz w:val="26"/>
          <w:szCs w:val="26"/>
        </w:rPr>
        <w:t>2. Расходы бюджета муниципального образования Калининского сельсовета</w:t>
      </w:r>
      <w:r w:rsidR="00F0308E" w:rsidRPr="00E014D7">
        <w:rPr>
          <w:rFonts w:ascii="Times New Roman" w:eastAsia="Times New Roman" w:hAnsi="Times New Roman" w:cs="Times New Roman"/>
          <w:b/>
          <w:i/>
          <w:color w:val="1E1E1E"/>
          <w:sz w:val="26"/>
          <w:szCs w:val="26"/>
        </w:rPr>
        <w:t xml:space="preserve">                 </w:t>
      </w:r>
      <w:r w:rsidRPr="00E014D7">
        <w:rPr>
          <w:rFonts w:ascii="Times New Roman" w:eastAsia="Times New Roman" w:hAnsi="Times New Roman" w:cs="Times New Roman"/>
          <w:b/>
          <w:i/>
          <w:color w:val="1E1E1E"/>
          <w:sz w:val="26"/>
          <w:szCs w:val="26"/>
        </w:rPr>
        <w:t xml:space="preserve"> </w:t>
      </w:r>
      <w:r w:rsidRPr="00E014D7">
        <w:rPr>
          <w:rFonts w:ascii="Times New Roman" w:hAnsi="Times New Roman" w:cs="Times New Roman"/>
          <w:b/>
          <w:i/>
          <w:sz w:val="26"/>
          <w:szCs w:val="26"/>
        </w:rPr>
        <w:t>Усть-Абаканского района Республики Хакасия за 20</w:t>
      </w:r>
      <w:r w:rsidR="00E75F44" w:rsidRPr="00E014D7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1C4822">
        <w:rPr>
          <w:rFonts w:ascii="Times New Roman" w:hAnsi="Times New Roman" w:cs="Times New Roman"/>
          <w:b/>
          <w:i/>
          <w:sz w:val="26"/>
          <w:szCs w:val="26"/>
        </w:rPr>
        <w:t>4</w:t>
      </w:r>
      <w:r w:rsidRPr="00E014D7">
        <w:rPr>
          <w:rFonts w:ascii="Times New Roman" w:hAnsi="Times New Roman" w:cs="Times New Roman"/>
          <w:b/>
          <w:i/>
          <w:sz w:val="26"/>
          <w:szCs w:val="26"/>
        </w:rPr>
        <w:t xml:space="preserve"> год</w:t>
      </w:r>
    </w:p>
    <w:p w:rsidR="003067F6" w:rsidRDefault="003067F6" w:rsidP="00180B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1E1E1E"/>
          <w:sz w:val="26"/>
          <w:szCs w:val="26"/>
          <w:highlight w:val="yellow"/>
        </w:rPr>
      </w:pPr>
    </w:p>
    <w:p w:rsidR="00225604" w:rsidRDefault="00225604" w:rsidP="00180B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color w:val="1E1E1E"/>
          <w:sz w:val="26"/>
          <w:szCs w:val="26"/>
          <w:highlight w:val="yellow"/>
        </w:rPr>
      </w:pPr>
    </w:p>
    <w:p w:rsidR="00AC31E9" w:rsidRPr="00441D3E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1D3E">
        <w:rPr>
          <w:rFonts w:ascii="Times New Roman" w:eastAsia="Times New Roman" w:hAnsi="Times New Roman" w:cs="Times New Roman"/>
          <w:color w:val="1E1E1E"/>
          <w:sz w:val="26"/>
          <w:szCs w:val="26"/>
        </w:rPr>
        <w:t>Финансирование расходов местного бюджета осуществлялось в соответствии с бюджетным кодексом РФ</w:t>
      </w:r>
      <w:r w:rsidRPr="00441D3E">
        <w:rPr>
          <w:rFonts w:ascii="Times New Roman" w:eastAsia="Times New Roman" w:hAnsi="Times New Roman" w:cs="Times New Roman"/>
          <w:sz w:val="26"/>
          <w:szCs w:val="26"/>
        </w:rPr>
        <w:t xml:space="preserve"> и строилось на принципах: самостоятельности, полноты отражения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41D3E">
        <w:rPr>
          <w:rFonts w:ascii="Times New Roman" w:eastAsia="Times New Roman" w:hAnsi="Times New Roman" w:cs="Times New Roman"/>
          <w:sz w:val="26"/>
          <w:szCs w:val="26"/>
        </w:rPr>
        <w:t>расходов, сбалансированности бюджета, эффективности и экономного использования бюджетных средств. Расходование средств бюджета поселения происходило своевременно, в соответствии с бюджетной росписью и утвержденными сметами.</w:t>
      </w:r>
    </w:p>
    <w:p w:rsidR="00AC31E9" w:rsidRPr="00B47A22" w:rsidRDefault="00AC31E9" w:rsidP="00AC31E9">
      <w:pPr>
        <w:pStyle w:val="af0"/>
        <w:spacing w:before="0" w:beforeAutospacing="0" w:after="0" w:afterAutospacing="0" w:line="240" w:lineRule="auto"/>
        <w:ind w:firstLine="708"/>
        <w:jc w:val="both"/>
        <w:rPr>
          <w:b/>
          <w:color w:val="1E1E1E"/>
          <w:sz w:val="26"/>
          <w:szCs w:val="26"/>
        </w:rPr>
      </w:pPr>
      <w:r w:rsidRPr="00901BF4">
        <w:rPr>
          <w:color w:val="1E1E1E"/>
          <w:sz w:val="26"/>
          <w:szCs w:val="26"/>
        </w:rPr>
        <w:t xml:space="preserve">По </w:t>
      </w:r>
      <w:r w:rsidRPr="00B47A22">
        <w:rPr>
          <w:color w:val="1E1E1E"/>
          <w:sz w:val="26"/>
          <w:szCs w:val="26"/>
        </w:rPr>
        <w:t>расходам за 20</w:t>
      </w:r>
      <w:r>
        <w:rPr>
          <w:color w:val="1E1E1E"/>
          <w:sz w:val="26"/>
          <w:szCs w:val="26"/>
        </w:rPr>
        <w:t>24</w:t>
      </w:r>
      <w:r w:rsidRPr="00B47A22">
        <w:rPr>
          <w:color w:val="1E1E1E"/>
          <w:sz w:val="26"/>
          <w:szCs w:val="26"/>
        </w:rPr>
        <w:t xml:space="preserve"> год </w:t>
      </w:r>
      <w:r>
        <w:rPr>
          <w:color w:val="1E1E1E"/>
          <w:sz w:val="26"/>
          <w:szCs w:val="26"/>
        </w:rPr>
        <w:t>исполнение составило</w:t>
      </w:r>
      <w:r w:rsidRPr="00B47A22">
        <w:rPr>
          <w:color w:val="1E1E1E"/>
          <w:sz w:val="26"/>
          <w:szCs w:val="26"/>
        </w:rPr>
        <w:t xml:space="preserve"> в сумме</w:t>
      </w:r>
      <w:r w:rsidRPr="00B47A22">
        <w:rPr>
          <w:b/>
          <w:color w:val="1E1E1E"/>
          <w:sz w:val="26"/>
          <w:szCs w:val="26"/>
        </w:rPr>
        <w:t xml:space="preserve"> – </w:t>
      </w:r>
      <w:r>
        <w:rPr>
          <w:b/>
          <w:color w:val="1E1E1E"/>
          <w:sz w:val="26"/>
          <w:szCs w:val="26"/>
        </w:rPr>
        <w:t>69 010 037,36</w:t>
      </w:r>
      <w:r w:rsidRPr="00303C3A">
        <w:rPr>
          <w:b/>
          <w:color w:val="1E1E1E"/>
          <w:sz w:val="26"/>
          <w:szCs w:val="26"/>
        </w:rPr>
        <w:t xml:space="preserve"> руб</w:t>
      </w:r>
      <w:r>
        <w:rPr>
          <w:b/>
          <w:color w:val="1E1E1E"/>
          <w:sz w:val="26"/>
          <w:szCs w:val="26"/>
        </w:rPr>
        <w:t xml:space="preserve">лей </w:t>
      </w:r>
      <w:r w:rsidRPr="00303C3A">
        <w:rPr>
          <w:b/>
          <w:color w:val="1E1E1E"/>
          <w:sz w:val="26"/>
          <w:szCs w:val="26"/>
        </w:rPr>
        <w:t>или</w:t>
      </w:r>
      <w:r>
        <w:rPr>
          <w:b/>
          <w:color w:val="1E1E1E"/>
          <w:sz w:val="26"/>
          <w:szCs w:val="26"/>
        </w:rPr>
        <w:t xml:space="preserve"> </w:t>
      </w:r>
      <w:r w:rsidRPr="00530BFE">
        <w:rPr>
          <w:b/>
          <w:color w:val="1E1E1E"/>
          <w:sz w:val="26"/>
          <w:szCs w:val="26"/>
        </w:rPr>
        <w:t>23,4</w:t>
      </w:r>
      <w:r w:rsidRPr="00303C3A">
        <w:rPr>
          <w:b/>
          <w:color w:val="1E1E1E"/>
          <w:sz w:val="26"/>
          <w:szCs w:val="26"/>
        </w:rPr>
        <w:t xml:space="preserve"> % </w:t>
      </w:r>
      <w:r w:rsidRPr="00303C3A">
        <w:rPr>
          <w:color w:val="1E1E1E"/>
          <w:sz w:val="26"/>
          <w:szCs w:val="26"/>
        </w:rPr>
        <w:t>к</w:t>
      </w:r>
      <w:r>
        <w:rPr>
          <w:color w:val="1E1E1E"/>
          <w:sz w:val="26"/>
          <w:szCs w:val="26"/>
        </w:rPr>
        <w:t xml:space="preserve"> </w:t>
      </w:r>
      <w:r w:rsidRPr="00303C3A">
        <w:rPr>
          <w:color w:val="1E1E1E"/>
          <w:sz w:val="26"/>
          <w:szCs w:val="26"/>
        </w:rPr>
        <w:t>уточненному объему годовых назначений</w:t>
      </w:r>
      <w:r w:rsidRPr="00303C3A">
        <w:rPr>
          <w:b/>
          <w:color w:val="1E1E1E"/>
          <w:sz w:val="26"/>
          <w:szCs w:val="26"/>
        </w:rPr>
        <w:t>.</w:t>
      </w:r>
    </w:p>
    <w:p w:rsidR="00AC31E9" w:rsidRDefault="00AC31E9" w:rsidP="00AC31E9">
      <w:pPr>
        <w:pStyle w:val="af0"/>
        <w:spacing w:before="0" w:beforeAutospacing="0" w:after="0" w:afterAutospacing="0" w:line="240" w:lineRule="auto"/>
        <w:ind w:firstLine="708"/>
        <w:jc w:val="both"/>
        <w:rPr>
          <w:color w:val="1E1E1E"/>
          <w:sz w:val="26"/>
          <w:szCs w:val="26"/>
        </w:rPr>
      </w:pPr>
      <w:r w:rsidRPr="00303C3A">
        <w:rPr>
          <w:color w:val="1E1E1E"/>
          <w:sz w:val="26"/>
          <w:szCs w:val="26"/>
        </w:rPr>
        <w:t>Основная доля расходов бюджета поселения приходится на оплату труда и начисления на выплаты по оплате труда</w:t>
      </w:r>
      <w:r w:rsidRPr="00303C3A">
        <w:rPr>
          <w:b/>
          <w:color w:val="1E1E1E"/>
          <w:sz w:val="26"/>
          <w:szCs w:val="26"/>
        </w:rPr>
        <w:t xml:space="preserve">- </w:t>
      </w:r>
      <w:r w:rsidRPr="00AF768F">
        <w:rPr>
          <w:color w:val="1E1E1E"/>
          <w:sz w:val="26"/>
          <w:szCs w:val="26"/>
        </w:rPr>
        <w:t>1</w:t>
      </w:r>
      <w:r>
        <w:rPr>
          <w:color w:val="1E1E1E"/>
          <w:sz w:val="26"/>
          <w:szCs w:val="26"/>
        </w:rPr>
        <w:t>8</w:t>
      </w:r>
      <w:r w:rsidRPr="00AF768F">
        <w:rPr>
          <w:color w:val="1E1E1E"/>
          <w:sz w:val="26"/>
          <w:szCs w:val="26"/>
        </w:rPr>
        <w:t xml:space="preserve"> </w:t>
      </w:r>
      <w:r>
        <w:rPr>
          <w:color w:val="1E1E1E"/>
          <w:sz w:val="26"/>
          <w:szCs w:val="26"/>
        </w:rPr>
        <w:t>552 204</w:t>
      </w:r>
      <w:r w:rsidRPr="00303C3A">
        <w:rPr>
          <w:color w:val="1E1E1E"/>
          <w:sz w:val="26"/>
          <w:szCs w:val="26"/>
        </w:rPr>
        <w:t>,</w:t>
      </w:r>
      <w:r>
        <w:rPr>
          <w:color w:val="1E1E1E"/>
          <w:sz w:val="26"/>
          <w:szCs w:val="26"/>
        </w:rPr>
        <w:t>58</w:t>
      </w:r>
      <w:r w:rsidRPr="00303C3A">
        <w:rPr>
          <w:color w:val="1E1E1E"/>
          <w:sz w:val="26"/>
          <w:szCs w:val="26"/>
        </w:rPr>
        <w:t xml:space="preserve"> руб</w:t>
      </w:r>
      <w:r>
        <w:rPr>
          <w:color w:val="1E1E1E"/>
          <w:sz w:val="26"/>
          <w:szCs w:val="26"/>
        </w:rPr>
        <w:t xml:space="preserve">лей </w:t>
      </w:r>
      <w:r w:rsidRPr="00303C3A">
        <w:rPr>
          <w:color w:val="1E1E1E"/>
          <w:sz w:val="26"/>
          <w:szCs w:val="26"/>
        </w:rPr>
        <w:t xml:space="preserve">или </w:t>
      </w:r>
      <w:r>
        <w:rPr>
          <w:color w:val="1E1E1E"/>
          <w:sz w:val="26"/>
          <w:szCs w:val="26"/>
        </w:rPr>
        <w:t>6,3</w:t>
      </w:r>
      <w:r w:rsidRPr="00303C3A">
        <w:rPr>
          <w:color w:val="1E1E1E"/>
          <w:sz w:val="26"/>
          <w:szCs w:val="26"/>
        </w:rPr>
        <w:t xml:space="preserve"> % от общих расходов.</w:t>
      </w:r>
    </w:p>
    <w:p w:rsidR="00AC31E9" w:rsidRDefault="00AC31E9" w:rsidP="00AC31E9">
      <w:pPr>
        <w:pStyle w:val="af0"/>
        <w:spacing w:before="0" w:beforeAutospacing="0" w:after="0" w:afterAutospacing="0" w:line="240" w:lineRule="auto"/>
        <w:ind w:firstLine="708"/>
        <w:jc w:val="both"/>
        <w:rPr>
          <w:color w:val="1E1E1E"/>
          <w:sz w:val="26"/>
          <w:szCs w:val="26"/>
        </w:rPr>
      </w:pPr>
      <w:r>
        <w:rPr>
          <w:color w:val="1E1E1E"/>
          <w:sz w:val="26"/>
          <w:szCs w:val="26"/>
        </w:rPr>
        <w:t xml:space="preserve">На оплату </w:t>
      </w:r>
      <w:r w:rsidRPr="00286C6B">
        <w:rPr>
          <w:color w:val="1E1E1E"/>
          <w:sz w:val="26"/>
          <w:szCs w:val="26"/>
        </w:rPr>
        <w:t>услуг связ</w:t>
      </w:r>
      <w:r>
        <w:rPr>
          <w:color w:val="1E1E1E"/>
          <w:sz w:val="26"/>
          <w:szCs w:val="26"/>
        </w:rPr>
        <w:t>и израсходовано -275</w:t>
      </w:r>
      <w:r w:rsidRPr="00286C6B">
        <w:rPr>
          <w:color w:val="1E1E1E"/>
          <w:sz w:val="26"/>
          <w:szCs w:val="26"/>
        </w:rPr>
        <w:t xml:space="preserve"> </w:t>
      </w:r>
      <w:r>
        <w:rPr>
          <w:color w:val="1E1E1E"/>
          <w:sz w:val="26"/>
          <w:szCs w:val="26"/>
        </w:rPr>
        <w:t>545</w:t>
      </w:r>
      <w:r w:rsidRPr="00286C6B">
        <w:rPr>
          <w:color w:val="1E1E1E"/>
          <w:sz w:val="26"/>
          <w:szCs w:val="26"/>
        </w:rPr>
        <w:t>,</w:t>
      </w:r>
      <w:r>
        <w:rPr>
          <w:color w:val="1E1E1E"/>
          <w:sz w:val="26"/>
          <w:szCs w:val="26"/>
        </w:rPr>
        <w:t>91</w:t>
      </w:r>
      <w:r w:rsidRPr="00286C6B">
        <w:rPr>
          <w:color w:val="1E1E1E"/>
          <w:sz w:val="26"/>
          <w:szCs w:val="26"/>
        </w:rPr>
        <w:t xml:space="preserve"> рублей или 0,</w:t>
      </w:r>
      <w:r>
        <w:rPr>
          <w:color w:val="1E1E1E"/>
          <w:sz w:val="26"/>
          <w:szCs w:val="26"/>
        </w:rPr>
        <w:t>09</w:t>
      </w:r>
      <w:r w:rsidRPr="00286C6B">
        <w:rPr>
          <w:color w:val="1E1E1E"/>
          <w:sz w:val="26"/>
          <w:szCs w:val="26"/>
        </w:rPr>
        <w:t>%</w:t>
      </w:r>
      <w:r>
        <w:rPr>
          <w:color w:val="1E1E1E"/>
          <w:sz w:val="26"/>
          <w:szCs w:val="26"/>
        </w:rPr>
        <w:t xml:space="preserve"> </w:t>
      </w:r>
      <w:r w:rsidRPr="00286C6B">
        <w:rPr>
          <w:color w:val="1E1E1E"/>
          <w:sz w:val="26"/>
          <w:szCs w:val="26"/>
        </w:rPr>
        <w:t>от общих расходов.</w:t>
      </w:r>
      <w:r w:rsidRPr="00E03C53">
        <w:rPr>
          <w:color w:val="1E1E1E"/>
          <w:sz w:val="26"/>
          <w:szCs w:val="26"/>
        </w:rPr>
        <w:t xml:space="preserve"> </w:t>
      </w:r>
    </w:p>
    <w:p w:rsidR="00AC31E9" w:rsidRDefault="00AC31E9" w:rsidP="00AC31E9">
      <w:pPr>
        <w:pStyle w:val="af0"/>
        <w:spacing w:before="0" w:beforeAutospacing="0" w:after="0" w:afterAutospacing="0" w:line="240" w:lineRule="auto"/>
        <w:ind w:firstLine="708"/>
        <w:jc w:val="both"/>
        <w:rPr>
          <w:color w:val="1E1E1E"/>
          <w:sz w:val="26"/>
          <w:szCs w:val="26"/>
        </w:rPr>
      </w:pPr>
      <w:r w:rsidRPr="00E03C53">
        <w:rPr>
          <w:color w:val="1E1E1E"/>
          <w:sz w:val="26"/>
          <w:szCs w:val="26"/>
        </w:rPr>
        <w:t>На оплату коммунальных услуг израсходовано</w:t>
      </w:r>
      <w:r w:rsidRPr="00E03C53">
        <w:rPr>
          <w:b/>
          <w:color w:val="1E1E1E"/>
          <w:sz w:val="26"/>
          <w:szCs w:val="26"/>
        </w:rPr>
        <w:t xml:space="preserve"> – </w:t>
      </w:r>
      <w:r w:rsidRPr="00917D52">
        <w:rPr>
          <w:color w:val="1E1E1E"/>
          <w:sz w:val="26"/>
          <w:szCs w:val="26"/>
        </w:rPr>
        <w:t>3 36</w:t>
      </w:r>
      <w:r>
        <w:rPr>
          <w:color w:val="1E1E1E"/>
          <w:sz w:val="26"/>
          <w:szCs w:val="26"/>
        </w:rPr>
        <w:t>2</w:t>
      </w:r>
      <w:r w:rsidRPr="00917D52">
        <w:rPr>
          <w:color w:val="1E1E1E"/>
          <w:sz w:val="26"/>
          <w:szCs w:val="26"/>
        </w:rPr>
        <w:t xml:space="preserve"> </w:t>
      </w:r>
      <w:r>
        <w:rPr>
          <w:color w:val="1E1E1E"/>
          <w:sz w:val="26"/>
          <w:szCs w:val="26"/>
        </w:rPr>
        <w:t>309</w:t>
      </w:r>
      <w:r w:rsidRPr="00917D52">
        <w:rPr>
          <w:color w:val="1E1E1E"/>
          <w:sz w:val="26"/>
          <w:szCs w:val="26"/>
        </w:rPr>
        <w:t>,</w:t>
      </w:r>
      <w:r>
        <w:rPr>
          <w:color w:val="1E1E1E"/>
          <w:sz w:val="26"/>
          <w:szCs w:val="26"/>
        </w:rPr>
        <w:t>62</w:t>
      </w:r>
      <w:r w:rsidRPr="00E03C53">
        <w:rPr>
          <w:color w:val="1E1E1E"/>
          <w:sz w:val="26"/>
          <w:szCs w:val="26"/>
        </w:rPr>
        <w:t xml:space="preserve"> руб</w:t>
      </w:r>
      <w:r>
        <w:rPr>
          <w:color w:val="1E1E1E"/>
          <w:sz w:val="26"/>
          <w:szCs w:val="26"/>
        </w:rPr>
        <w:t>лей</w:t>
      </w:r>
      <w:r w:rsidRPr="00E03C53">
        <w:rPr>
          <w:color w:val="1E1E1E"/>
          <w:sz w:val="26"/>
          <w:szCs w:val="26"/>
        </w:rPr>
        <w:t xml:space="preserve"> или </w:t>
      </w:r>
      <w:r>
        <w:rPr>
          <w:color w:val="1E1E1E"/>
          <w:sz w:val="26"/>
          <w:szCs w:val="26"/>
        </w:rPr>
        <w:t>1,1</w:t>
      </w:r>
      <w:r w:rsidRPr="00E03C53">
        <w:rPr>
          <w:color w:val="1E1E1E"/>
          <w:sz w:val="26"/>
          <w:szCs w:val="26"/>
        </w:rPr>
        <w:t>%</w:t>
      </w:r>
      <w:r>
        <w:rPr>
          <w:color w:val="1E1E1E"/>
          <w:sz w:val="26"/>
          <w:szCs w:val="26"/>
        </w:rPr>
        <w:t xml:space="preserve"> </w:t>
      </w:r>
      <w:r w:rsidRPr="00E03C53">
        <w:rPr>
          <w:color w:val="1E1E1E"/>
          <w:sz w:val="26"/>
          <w:szCs w:val="26"/>
        </w:rPr>
        <w:t xml:space="preserve">от общих расходов. </w:t>
      </w:r>
    </w:p>
    <w:p w:rsidR="00AC31E9" w:rsidRPr="00057867" w:rsidRDefault="00AC31E9" w:rsidP="00AC31E9">
      <w:pPr>
        <w:pStyle w:val="af0"/>
        <w:spacing w:before="0" w:beforeAutospacing="0" w:after="0" w:afterAutospacing="0" w:line="240" w:lineRule="auto"/>
        <w:ind w:firstLine="708"/>
        <w:jc w:val="both"/>
        <w:rPr>
          <w:color w:val="1E1E1E"/>
          <w:sz w:val="26"/>
          <w:szCs w:val="26"/>
        </w:rPr>
      </w:pPr>
      <w:r w:rsidRPr="00057867">
        <w:rPr>
          <w:color w:val="1E1E1E"/>
          <w:sz w:val="26"/>
          <w:szCs w:val="26"/>
        </w:rPr>
        <w:t>На арендную плату израсходовано</w:t>
      </w:r>
      <w:r>
        <w:rPr>
          <w:color w:val="1E1E1E"/>
          <w:sz w:val="26"/>
          <w:szCs w:val="26"/>
        </w:rPr>
        <w:t xml:space="preserve"> (аренда места на опорах линий электропередачи) </w:t>
      </w:r>
      <w:r w:rsidRPr="00057867">
        <w:rPr>
          <w:b/>
          <w:color w:val="1E1E1E"/>
          <w:sz w:val="26"/>
          <w:szCs w:val="26"/>
        </w:rPr>
        <w:t>-</w:t>
      </w:r>
      <w:r>
        <w:rPr>
          <w:b/>
          <w:color w:val="1E1E1E"/>
          <w:sz w:val="26"/>
          <w:szCs w:val="26"/>
        </w:rPr>
        <w:t xml:space="preserve"> </w:t>
      </w:r>
      <w:r>
        <w:rPr>
          <w:color w:val="1E1E1E"/>
          <w:sz w:val="26"/>
          <w:szCs w:val="26"/>
        </w:rPr>
        <w:t>65 205</w:t>
      </w:r>
      <w:r w:rsidRPr="00AF768F">
        <w:rPr>
          <w:color w:val="1E1E1E"/>
          <w:sz w:val="26"/>
          <w:szCs w:val="26"/>
        </w:rPr>
        <w:t>,</w:t>
      </w:r>
      <w:r>
        <w:rPr>
          <w:color w:val="1E1E1E"/>
          <w:sz w:val="26"/>
          <w:szCs w:val="26"/>
        </w:rPr>
        <w:t>24</w:t>
      </w:r>
      <w:r w:rsidRPr="00057867">
        <w:rPr>
          <w:color w:val="1E1E1E"/>
          <w:sz w:val="26"/>
          <w:szCs w:val="26"/>
        </w:rPr>
        <w:t xml:space="preserve"> руб</w:t>
      </w:r>
      <w:r>
        <w:rPr>
          <w:color w:val="1E1E1E"/>
          <w:sz w:val="26"/>
          <w:szCs w:val="26"/>
        </w:rPr>
        <w:t>лей или 0,02% от общих расходов.</w:t>
      </w:r>
    </w:p>
    <w:p w:rsidR="00AC31E9" w:rsidRDefault="00AC31E9" w:rsidP="00AC31E9">
      <w:pPr>
        <w:pStyle w:val="af0"/>
        <w:spacing w:before="0" w:beforeAutospacing="0" w:after="0" w:afterAutospacing="0" w:line="240" w:lineRule="auto"/>
        <w:ind w:firstLine="708"/>
        <w:jc w:val="both"/>
        <w:rPr>
          <w:color w:val="1E1E1E"/>
          <w:sz w:val="26"/>
          <w:szCs w:val="26"/>
        </w:rPr>
      </w:pPr>
      <w:r w:rsidRPr="00057867">
        <w:rPr>
          <w:color w:val="1E1E1E"/>
          <w:sz w:val="26"/>
          <w:szCs w:val="26"/>
        </w:rPr>
        <w:t>На оплату услуг по содержанию имущества израсходовано</w:t>
      </w:r>
      <w:r>
        <w:rPr>
          <w:color w:val="1E1E1E"/>
          <w:sz w:val="26"/>
          <w:szCs w:val="26"/>
        </w:rPr>
        <w:t xml:space="preserve"> </w:t>
      </w:r>
      <w:r w:rsidRPr="00FD6A95">
        <w:rPr>
          <w:color w:val="1E1E1E"/>
          <w:sz w:val="26"/>
          <w:szCs w:val="26"/>
        </w:rPr>
        <w:t>-</w:t>
      </w:r>
      <w:r>
        <w:rPr>
          <w:color w:val="1E1E1E"/>
          <w:sz w:val="26"/>
          <w:szCs w:val="26"/>
        </w:rPr>
        <w:t xml:space="preserve"> 1</w:t>
      </w:r>
      <w:r w:rsidRPr="00206469">
        <w:rPr>
          <w:color w:val="1E1E1E"/>
          <w:sz w:val="26"/>
          <w:szCs w:val="26"/>
        </w:rPr>
        <w:t>5 </w:t>
      </w:r>
      <w:r>
        <w:rPr>
          <w:color w:val="1E1E1E"/>
          <w:sz w:val="26"/>
          <w:szCs w:val="26"/>
        </w:rPr>
        <w:t>761</w:t>
      </w:r>
      <w:r w:rsidRPr="00206469">
        <w:rPr>
          <w:color w:val="1E1E1E"/>
          <w:sz w:val="26"/>
          <w:szCs w:val="26"/>
        </w:rPr>
        <w:t xml:space="preserve"> </w:t>
      </w:r>
      <w:r>
        <w:rPr>
          <w:color w:val="1E1E1E"/>
          <w:sz w:val="26"/>
          <w:szCs w:val="26"/>
        </w:rPr>
        <w:t>913</w:t>
      </w:r>
      <w:r w:rsidRPr="00206469">
        <w:rPr>
          <w:color w:val="1E1E1E"/>
          <w:sz w:val="26"/>
          <w:szCs w:val="26"/>
        </w:rPr>
        <w:t>,</w:t>
      </w:r>
      <w:r>
        <w:rPr>
          <w:color w:val="1E1E1E"/>
          <w:sz w:val="26"/>
          <w:szCs w:val="26"/>
        </w:rPr>
        <w:t>22</w:t>
      </w:r>
      <w:r w:rsidRPr="00057867">
        <w:rPr>
          <w:color w:val="1E1E1E"/>
          <w:sz w:val="26"/>
          <w:szCs w:val="26"/>
        </w:rPr>
        <w:t xml:space="preserve"> руб</w:t>
      </w:r>
      <w:r>
        <w:rPr>
          <w:color w:val="1E1E1E"/>
          <w:sz w:val="26"/>
          <w:szCs w:val="26"/>
        </w:rPr>
        <w:t xml:space="preserve">лей </w:t>
      </w:r>
      <w:r w:rsidRPr="00057867">
        <w:rPr>
          <w:color w:val="1E1E1E"/>
          <w:sz w:val="26"/>
          <w:szCs w:val="26"/>
        </w:rPr>
        <w:t xml:space="preserve">или </w:t>
      </w:r>
      <w:r>
        <w:rPr>
          <w:color w:val="1E1E1E"/>
          <w:sz w:val="26"/>
          <w:szCs w:val="26"/>
        </w:rPr>
        <w:t>5,4</w:t>
      </w:r>
      <w:r w:rsidRPr="00057867">
        <w:rPr>
          <w:color w:val="1E1E1E"/>
          <w:sz w:val="26"/>
          <w:szCs w:val="26"/>
        </w:rPr>
        <w:t xml:space="preserve"> %</w:t>
      </w:r>
      <w:r>
        <w:rPr>
          <w:color w:val="1E1E1E"/>
          <w:sz w:val="26"/>
          <w:szCs w:val="26"/>
        </w:rPr>
        <w:t xml:space="preserve"> </w:t>
      </w:r>
      <w:r w:rsidRPr="00E03C53">
        <w:rPr>
          <w:color w:val="1E1E1E"/>
          <w:sz w:val="26"/>
          <w:szCs w:val="26"/>
        </w:rPr>
        <w:t xml:space="preserve">от общих расходов. </w:t>
      </w:r>
    </w:p>
    <w:p w:rsidR="00AC31E9" w:rsidRDefault="00AC31E9" w:rsidP="00AC31E9">
      <w:pPr>
        <w:pStyle w:val="af0"/>
        <w:spacing w:before="0" w:beforeAutospacing="0" w:after="0" w:afterAutospacing="0" w:line="240" w:lineRule="auto"/>
        <w:ind w:firstLine="708"/>
        <w:jc w:val="both"/>
        <w:rPr>
          <w:b/>
          <w:color w:val="1E1E1E"/>
          <w:sz w:val="26"/>
          <w:szCs w:val="26"/>
        </w:rPr>
      </w:pPr>
      <w:r w:rsidRPr="00057867">
        <w:rPr>
          <w:color w:val="1E1E1E"/>
          <w:sz w:val="26"/>
          <w:szCs w:val="26"/>
        </w:rPr>
        <w:t xml:space="preserve">На оплату прочих услуг израсходовано- </w:t>
      </w:r>
      <w:r>
        <w:rPr>
          <w:color w:val="1E1E1E"/>
          <w:sz w:val="26"/>
          <w:szCs w:val="26"/>
        </w:rPr>
        <w:t>24 813 709</w:t>
      </w:r>
      <w:r w:rsidRPr="009756C7">
        <w:rPr>
          <w:color w:val="1E1E1E"/>
          <w:sz w:val="26"/>
          <w:szCs w:val="26"/>
        </w:rPr>
        <w:t>,</w:t>
      </w:r>
      <w:r>
        <w:rPr>
          <w:color w:val="1E1E1E"/>
          <w:sz w:val="26"/>
          <w:szCs w:val="26"/>
        </w:rPr>
        <w:t>07</w:t>
      </w:r>
      <w:r w:rsidRPr="009756C7">
        <w:rPr>
          <w:color w:val="1E1E1E"/>
          <w:sz w:val="26"/>
          <w:szCs w:val="26"/>
        </w:rPr>
        <w:t xml:space="preserve"> руб</w:t>
      </w:r>
      <w:r>
        <w:rPr>
          <w:color w:val="1E1E1E"/>
          <w:sz w:val="26"/>
          <w:szCs w:val="26"/>
        </w:rPr>
        <w:t>лей</w:t>
      </w:r>
      <w:r w:rsidRPr="009756C7">
        <w:rPr>
          <w:color w:val="1E1E1E"/>
          <w:sz w:val="26"/>
          <w:szCs w:val="26"/>
        </w:rPr>
        <w:t xml:space="preserve"> или </w:t>
      </w:r>
      <w:r>
        <w:rPr>
          <w:color w:val="1E1E1E"/>
          <w:sz w:val="26"/>
          <w:szCs w:val="26"/>
        </w:rPr>
        <w:t>8,4</w:t>
      </w:r>
      <w:r w:rsidRPr="009756C7">
        <w:rPr>
          <w:color w:val="1E1E1E"/>
          <w:sz w:val="26"/>
          <w:szCs w:val="26"/>
        </w:rPr>
        <w:t>%</w:t>
      </w:r>
      <w:r>
        <w:rPr>
          <w:color w:val="1E1E1E"/>
          <w:sz w:val="26"/>
          <w:szCs w:val="26"/>
        </w:rPr>
        <w:t xml:space="preserve"> </w:t>
      </w:r>
      <w:r w:rsidRPr="00E03C53">
        <w:rPr>
          <w:color w:val="1E1E1E"/>
          <w:sz w:val="26"/>
          <w:szCs w:val="26"/>
        </w:rPr>
        <w:t>от общих расходов</w:t>
      </w:r>
      <w:r w:rsidRPr="00057867">
        <w:rPr>
          <w:b/>
          <w:color w:val="1E1E1E"/>
          <w:sz w:val="26"/>
          <w:szCs w:val="26"/>
        </w:rPr>
        <w:t>.</w:t>
      </w:r>
    </w:p>
    <w:p w:rsidR="00AC31E9" w:rsidRDefault="00AC31E9" w:rsidP="00AC31E9">
      <w:pPr>
        <w:pStyle w:val="af0"/>
        <w:spacing w:before="0" w:beforeAutospacing="0" w:after="0" w:afterAutospacing="0" w:line="240" w:lineRule="auto"/>
        <w:ind w:firstLine="708"/>
        <w:jc w:val="both"/>
        <w:rPr>
          <w:b/>
          <w:color w:val="1E1E1E"/>
          <w:sz w:val="26"/>
          <w:szCs w:val="26"/>
        </w:rPr>
      </w:pPr>
      <w:r w:rsidRPr="00760D56">
        <w:rPr>
          <w:color w:val="1E1E1E"/>
          <w:sz w:val="26"/>
          <w:szCs w:val="26"/>
        </w:rPr>
        <w:t xml:space="preserve">На страховку израсходовано – </w:t>
      </w:r>
      <w:r>
        <w:rPr>
          <w:color w:val="1E1E1E"/>
          <w:sz w:val="26"/>
          <w:szCs w:val="26"/>
        </w:rPr>
        <w:t>15</w:t>
      </w:r>
      <w:r w:rsidRPr="00760D56">
        <w:rPr>
          <w:color w:val="1E1E1E"/>
          <w:sz w:val="26"/>
          <w:szCs w:val="26"/>
        </w:rPr>
        <w:t> </w:t>
      </w:r>
      <w:r>
        <w:rPr>
          <w:color w:val="1E1E1E"/>
          <w:sz w:val="26"/>
          <w:szCs w:val="26"/>
        </w:rPr>
        <w:t>732</w:t>
      </w:r>
      <w:r w:rsidRPr="00760D56">
        <w:rPr>
          <w:color w:val="1E1E1E"/>
          <w:sz w:val="26"/>
          <w:szCs w:val="26"/>
        </w:rPr>
        <w:t>,</w:t>
      </w:r>
      <w:r>
        <w:rPr>
          <w:color w:val="1E1E1E"/>
          <w:sz w:val="26"/>
          <w:szCs w:val="26"/>
        </w:rPr>
        <w:t>13</w:t>
      </w:r>
      <w:r w:rsidRPr="00760D56">
        <w:rPr>
          <w:color w:val="1E1E1E"/>
          <w:sz w:val="26"/>
          <w:szCs w:val="26"/>
        </w:rPr>
        <w:t xml:space="preserve"> руб</w:t>
      </w:r>
      <w:r>
        <w:rPr>
          <w:color w:val="1E1E1E"/>
          <w:sz w:val="26"/>
          <w:szCs w:val="26"/>
        </w:rPr>
        <w:t xml:space="preserve">лей </w:t>
      </w:r>
      <w:r w:rsidRPr="002477E0">
        <w:rPr>
          <w:color w:val="1E1E1E"/>
          <w:sz w:val="26"/>
          <w:szCs w:val="26"/>
        </w:rPr>
        <w:t>или 0,</w:t>
      </w:r>
      <w:r>
        <w:rPr>
          <w:color w:val="1E1E1E"/>
          <w:sz w:val="26"/>
          <w:szCs w:val="26"/>
        </w:rPr>
        <w:t>0</w:t>
      </w:r>
      <w:r w:rsidRPr="002477E0">
        <w:rPr>
          <w:color w:val="1E1E1E"/>
          <w:sz w:val="26"/>
          <w:szCs w:val="26"/>
        </w:rPr>
        <w:t>0</w:t>
      </w:r>
      <w:r>
        <w:rPr>
          <w:color w:val="1E1E1E"/>
          <w:sz w:val="26"/>
          <w:szCs w:val="26"/>
        </w:rPr>
        <w:t xml:space="preserve">5 </w:t>
      </w:r>
      <w:r w:rsidRPr="002477E0">
        <w:rPr>
          <w:color w:val="1E1E1E"/>
          <w:sz w:val="26"/>
          <w:szCs w:val="26"/>
        </w:rPr>
        <w:t>%</w:t>
      </w:r>
      <w:r>
        <w:rPr>
          <w:color w:val="1E1E1E"/>
          <w:sz w:val="26"/>
          <w:szCs w:val="26"/>
        </w:rPr>
        <w:t xml:space="preserve"> </w:t>
      </w:r>
      <w:r w:rsidRPr="00E03C53">
        <w:rPr>
          <w:color w:val="1E1E1E"/>
          <w:sz w:val="26"/>
          <w:szCs w:val="26"/>
        </w:rPr>
        <w:t>от общих расходов</w:t>
      </w:r>
      <w:r w:rsidRPr="00057867">
        <w:rPr>
          <w:b/>
          <w:color w:val="1E1E1E"/>
          <w:sz w:val="26"/>
          <w:szCs w:val="26"/>
        </w:rPr>
        <w:t>.</w:t>
      </w:r>
    </w:p>
    <w:p w:rsidR="00AC31E9" w:rsidRPr="00CF7F02" w:rsidRDefault="00AC31E9" w:rsidP="00AC31E9">
      <w:pPr>
        <w:pStyle w:val="af0"/>
        <w:spacing w:before="0" w:beforeAutospacing="0" w:after="0" w:afterAutospacing="0" w:line="240" w:lineRule="auto"/>
        <w:ind w:firstLine="708"/>
        <w:jc w:val="both"/>
        <w:rPr>
          <w:b/>
          <w:color w:val="1E1E1E"/>
          <w:sz w:val="26"/>
          <w:szCs w:val="26"/>
        </w:rPr>
      </w:pPr>
      <w:r w:rsidRPr="00074B84">
        <w:rPr>
          <w:color w:val="1E1E1E"/>
          <w:sz w:val="26"/>
          <w:szCs w:val="26"/>
        </w:rPr>
        <w:t>Прочие расходы составили</w:t>
      </w:r>
      <w:r>
        <w:rPr>
          <w:color w:val="1E1E1E"/>
          <w:sz w:val="26"/>
          <w:szCs w:val="26"/>
        </w:rPr>
        <w:t xml:space="preserve"> (госпошлина за регистрацию транспорта, госпошлина за </w:t>
      </w:r>
      <w:proofErr w:type="spellStart"/>
      <w:r>
        <w:rPr>
          <w:color w:val="1E1E1E"/>
          <w:sz w:val="26"/>
          <w:szCs w:val="26"/>
        </w:rPr>
        <w:t>гостехнадзор</w:t>
      </w:r>
      <w:proofErr w:type="spellEnd"/>
      <w:r>
        <w:rPr>
          <w:color w:val="1E1E1E"/>
          <w:sz w:val="26"/>
          <w:szCs w:val="26"/>
        </w:rPr>
        <w:t>, транспортный налог, земельный налог)</w:t>
      </w:r>
      <w:r w:rsidRPr="00074B84">
        <w:rPr>
          <w:color w:val="1E1E1E"/>
          <w:sz w:val="26"/>
          <w:szCs w:val="26"/>
        </w:rPr>
        <w:t xml:space="preserve"> -</w:t>
      </w:r>
      <w:r>
        <w:rPr>
          <w:color w:val="1E1E1E"/>
          <w:sz w:val="26"/>
          <w:szCs w:val="26"/>
        </w:rPr>
        <w:t>1 142</w:t>
      </w:r>
      <w:r w:rsidRPr="00F07AA1">
        <w:rPr>
          <w:color w:val="1E1E1E"/>
          <w:sz w:val="26"/>
          <w:szCs w:val="26"/>
        </w:rPr>
        <w:t xml:space="preserve"> </w:t>
      </w:r>
      <w:r>
        <w:rPr>
          <w:color w:val="1E1E1E"/>
          <w:sz w:val="26"/>
          <w:szCs w:val="26"/>
        </w:rPr>
        <w:t>468</w:t>
      </w:r>
      <w:r w:rsidRPr="00F07AA1">
        <w:rPr>
          <w:color w:val="1E1E1E"/>
          <w:sz w:val="26"/>
          <w:szCs w:val="26"/>
        </w:rPr>
        <w:t>,0</w:t>
      </w:r>
      <w:r>
        <w:rPr>
          <w:color w:val="1E1E1E"/>
          <w:sz w:val="26"/>
          <w:szCs w:val="26"/>
        </w:rPr>
        <w:t>7</w:t>
      </w:r>
      <w:r w:rsidRPr="00F07AA1">
        <w:rPr>
          <w:color w:val="1E1E1E"/>
          <w:sz w:val="26"/>
          <w:szCs w:val="26"/>
        </w:rPr>
        <w:t xml:space="preserve"> руб</w:t>
      </w:r>
      <w:r>
        <w:rPr>
          <w:color w:val="1E1E1E"/>
          <w:sz w:val="26"/>
          <w:szCs w:val="26"/>
        </w:rPr>
        <w:t>лей</w:t>
      </w:r>
      <w:r w:rsidRPr="00F07AA1">
        <w:rPr>
          <w:color w:val="1E1E1E"/>
          <w:sz w:val="26"/>
          <w:szCs w:val="26"/>
        </w:rPr>
        <w:t xml:space="preserve"> или 1,6% от общих</w:t>
      </w:r>
      <w:r w:rsidRPr="00074B84">
        <w:rPr>
          <w:color w:val="1E1E1E"/>
          <w:sz w:val="26"/>
          <w:szCs w:val="26"/>
        </w:rPr>
        <w:t xml:space="preserve"> расходов</w:t>
      </w:r>
      <w:r w:rsidRPr="00074B84">
        <w:rPr>
          <w:b/>
          <w:color w:val="1E1E1E"/>
          <w:sz w:val="26"/>
          <w:szCs w:val="26"/>
        </w:rPr>
        <w:t>.</w:t>
      </w:r>
    </w:p>
    <w:p w:rsidR="00AC31E9" w:rsidRPr="00CF7F02" w:rsidRDefault="00AC31E9" w:rsidP="00AC31E9">
      <w:pPr>
        <w:pStyle w:val="af0"/>
        <w:spacing w:before="0" w:beforeAutospacing="0" w:after="0" w:afterAutospacing="0" w:line="240" w:lineRule="auto"/>
        <w:ind w:firstLine="708"/>
        <w:jc w:val="both"/>
        <w:rPr>
          <w:color w:val="1E1E1E"/>
          <w:sz w:val="26"/>
          <w:szCs w:val="26"/>
        </w:rPr>
      </w:pPr>
      <w:r w:rsidRPr="00CF7F02">
        <w:rPr>
          <w:color w:val="1E1E1E"/>
          <w:sz w:val="26"/>
          <w:szCs w:val="26"/>
        </w:rPr>
        <w:t>Расходы на увеличение стоимости основных средств составили</w:t>
      </w:r>
      <w:r>
        <w:rPr>
          <w:color w:val="1E1E1E"/>
          <w:sz w:val="26"/>
          <w:szCs w:val="26"/>
        </w:rPr>
        <w:t xml:space="preserve"> (приобретение воздуходувки, </w:t>
      </w:r>
      <w:proofErr w:type="spellStart"/>
      <w:r>
        <w:rPr>
          <w:color w:val="1E1E1E"/>
          <w:sz w:val="26"/>
          <w:szCs w:val="26"/>
        </w:rPr>
        <w:t>бензотриммера</w:t>
      </w:r>
      <w:proofErr w:type="spellEnd"/>
      <w:r>
        <w:rPr>
          <w:color w:val="1E1E1E"/>
          <w:sz w:val="26"/>
          <w:szCs w:val="26"/>
        </w:rPr>
        <w:t xml:space="preserve">, бензопилы, </w:t>
      </w:r>
      <w:proofErr w:type="spellStart"/>
      <w:r>
        <w:rPr>
          <w:color w:val="1E1E1E"/>
          <w:sz w:val="26"/>
          <w:szCs w:val="26"/>
        </w:rPr>
        <w:t>мотокосы</w:t>
      </w:r>
      <w:proofErr w:type="spellEnd"/>
      <w:r>
        <w:rPr>
          <w:color w:val="1E1E1E"/>
          <w:sz w:val="26"/>
          <w:szCs w:val="26"/>
        </w:rPr>
        <w:t xml:space="preserve">, елки новогодней для СДК </w:t>
      </w:r>
      <w:proofErr w:type="spellStart"/>
      <w:r>
        <w:rPr>
          <w:color w:val="1E1E1E"/>
          <w:sz w:val="26"/>
          <w:szCs w:val="26"/>
        </w:rPr>
        <w:t>д.Чапаево</w:t>
      </w:r>
      <w:proofErr w:type="spellEnd"/>
      <w:r>
        <w:rPr>
          <w:color w:val="1E1E1E"/>
          <w:sz w:val="26"/>
          <w:szCs w:val="26"/>
        </w:rPr>
        <w:t>, лодки надувной для матросов-спасателей, системного блока, акустической колонки и монитора)</w:t>
      </w:r>
      <w:r w:rsidRPr="004B300F">
        <w:rPr>
          <w:color w:val="1E1E1E"/>
          <w:sz w:val="26"/>
          <w:szCs w:val="26"/>
        </w:rPr>
        <w:t>-573</w:t>
      </w:r>
      <w:r w:rsidRPr="00CF7F02">
        <w:rPr>
          <w:color w:val="1E1E1E"/>
          <w:sz w:val="26"/>
          <w:szCs w:val="26"/>
        </w:rPr>
        <w:t> </w:t>
      </w:r>
      <w:r>
        <w:rPr>
          <w:color w:val="1E1E1E"/>
          <w:sz w:val="26"/>
          <w:szCs w:val="26"/>
        </w:rPr>
        <w:t>904</w:t>
      </w:r>
      <w:r w:rsidRPr="00CF7F02">
        <w:rPr>
          <w:color w:val="1E1E1E"/>
          <w:sz w:val="26"/>
          <w:szCs w:val="26"/>
        </w:rPr>
        <w:t>,</w:t>
      </w:r>
      <w:r>
        <w:rPr>
          <w:color w:val="1E1E1E"/>
          <w:sz w:val="26"/>
          <w:szCs w:val="26"/>
        </w:rPr>
        <w:t>00</w:t>
      </w:r>
      <w:r w:rsidRPr="00CF7F02">
        <w:rPr>
          <w:color w:val="1E1E1E"/>
          <w:sz w:val="26"/>
          <w:szCs w:val="26"/>
        </w:rPr>
        <w:t xml:space="preserve"> руб</w:t>
      </w:r>
      <w:r>
        <w:rPr>
          <w:color w:val="1E1E1E"/>
          <w:sz w:val="26"/>
          <w:szCs w:val="26"/>
        </w:rPr>
        <w:t>лей</w:t>
      </w:r>
      <w:r w:rsidRPr="00CF7F02">
        <w:rPr>
          <w:color w:val="1E1E1E"/>
          <w:sz w:val="26"/>
          <w:szCs w:val="26"/>
        </w:rPr>
        <w:t xml:space="preserve"> или </w:t>
      </w:r>
      <w:r>
        <w:rPr>
          <w:color w:val="1E1E1E"/>
          <w:sz w:val="26"/>
          <w:szCs w:val="26"/>
        </w:rPr>
        <w:t>0</w:t>
      </w:r>
      <w:r w:rsidRPr="00CF7F02">
        <w:rPr>
          <w:color w:val="1E1E1E"/>
          <w:sz w:val="26"/>
          <w:szCs w:val="26"/>
        </w:rPr>
        <w:t>,</w:t>
      </w:r>
      <w:r>
        <w:rPr>
          <w:color w:val="1E1E1E"/>
          <w:sz w:val="26"/>
          <w:szCs w:val="26"/>
        </w:rPr>
        <w:t>2</w:t>
      </w:r>
      <w:r w:rsidRPr="00CF7F02">
        <w:rPr>
          <w:color w:val="1E1E1E"/>
          <w:sz w:val="26"/>
          <w:szCs w:val="26"/>
        </w:rPr>
        <w:t>% от общих расходов.</w:t>
      </w:r>
    </w:p>
    <w:p w:rsidR="00AC31E9" w:rsidRPr="00CF7F02" w:rsidRDefault="00AC31E9" w:rsidP="00AC31E9">
      <w:pPr>
        <w:pStyle w:val="af0"/>
        <w:spacing w:before="0" w:beforeAutospacing="0" w:after="0" w:afterAutospacing="0" w:line="240" w:lineRule="auto"/>
        <w:ind w:firstLine="708"/>
        <w:jc w:val="both"/>
        <w:rPr>
          <w:b/>
          <w:color w:val="1E1E1E"/>
          <w:sz w:val="26"/>
          <w:szCs w:val="26"/>
        </w:rPr>
      </w:pPr>
      <w:r w:rsidRPr="00CF7F02">
        <w:rPr>
          <w:color w:val="1E1E1E"/>
          <w:sz w:val="26"/>
          <w:szCs w:val="26"/>
        </w:rPr>
        <w:t>На оплату стоимости материальных запасов</w:t>
      </w:r>
      <w:r>
        <w:rPr>
          <w:color w:val="1E1E1E"/>
          <w:sz w:val="26"/>
          <w:szCs w:val="26"/>
        </w:rPr>
        <w:t>-</w:t>
      </w:r>
      <w:r w:rsidRPr="00CF7F02">
        <w:rPr>
          <w:color w:val="1E1E1E"/>
          <w:sz w:val="26"/>
          <w:szCs w:val="26"/>
        </w:rPr>
        <w:t xml:space="preserve"> </w:t>
      </w:r>
      <w:r>
        <w:rPr>
          <w:color w:val="1E1E1E"/>
          <w:sz w:val="26"/>
          <w:szCs w:val="26"/>
        </w:rPr>
        <w:t>1 829</w:t>
      </w:r>
      <w:r w:rsidRPr="00CF7F02">
        <w:rPr>
          <w:color w:val="1E1E1E"/>
          <w:sz w:val="26"/>
          <w:szCs w:val="26"/>
        </w:rPr>
        <w:t xml:space="preserve"> </w:t>
      </w:r>
      <w:r>
        <w:rPr>
          <w:color w:val="1E1E1E"/>
          <w:sz w:val="26"/>
          <w:szCs w:val="26"/>
        </w:rPr>
        <w:t>650</w:t>
      </w:r>
      <w:r w:rsidRPr="00CF7F02">
        <w:rPr>
          <w:color w:val="1E1E1E"/>
          <w:sz w:val="26"/>
          <w:szCs w:val="26"/>
        </w:rPr>
        <w:t>,</w:t>
      </w:r>
      <w:r>
        <w:rPr>
          <w:color w:val="1E1E1E"/>
          <w:sz w:val="26"/>
          <w:szCs w:val="26"/>
        </w:rPr>
        <w:t>38</w:t>
      </w:r>
      <w:r w:rsidRPr="00CF7F02">
        <w:rPr>
          <w:color w:val="1E1E1E"/>
          <w:sz w:val="26"/>
          <w:szCs w:val="26"/>
        </w:rPr>
        <w:t xml:space="preserve"> руб</w:t>
      </w:r>
      <w:r>
        <w:rPr>
          <w:color w:val="1E1E1E"/>
          <w:sz w:val="26"/>
          <w:szCs w:val="26"/>
        </w:rPr>
        <w:t>лей</w:t>
      </w:r>
      <w:r w:rsidRPr="00CF7F02">
        <w:rPr>
          <w:color w:val="1E1E1E"/>
          <w:sz w:val="26"/>
          <w:szCs w:val="26"/>
        </w:rPr>
        <w:t xml:space="preserve"> или </w:t>
      </w:r>
      <w:r>
        <w:rPr>
          <w:color w:val="1E1E1E"/>
          <w:sz w:val="26"/>
          <w:szCs w:val="26"/>
        </w:rPr>
        <w:t>0,6</w:t>
      </w:r>
      <w:r w:rsidRPr="00CF7F02">
        <w:rPr>
          <w:color w:val="1E1E1E"/>
          <w:sz w:val="26"/>
          <w:szCs w:val="26"/>
        </w:rPr>
        <w:t>% от общих расходов</w:t>
      </w:r>
      <w:r w:rsidRPr="00CF7F02">
        <w:rPr>
          <w:b/>
          <w:color w:val="1E1E1E"/>
          <w:sz w:val="26"/>
          <w:szCs w:val="26"/>
        </w:rPr>
        <w:t>.</w:t>
      </w:r>
    </w:p>
    <w:p w:rsidR="00AC31E9" w:rsidRPr="00760D56" w:rsidRDefault="00AC31E9" w:rsidP="00AC31E9">
      <w:pPr>
        <w:pStyle w:val="af0"/>
        <w:spacing w:before="0" w:beforeAutospacing="0" w:after="0" w:afterAutospacing="0" w:line="240" w:lineRule="auto"/>
        <w:ind w:firstLine="708"/>
        <w:jc w:val="both"/>
        <w:rPr>
          <w:color w:val="1E1E1E"/>
          <w:sz w:val="26"/>
          <w:szCs w:val="26"/>
        </w:rPr>
      </w:pPr>
      <w:r w:rsidRPr="00CF7F02">
        <w:rPr>
          <w:color w:val="1E1E1E"/>
          <w:sz w:val="26"/>
          <w:szCs w:val="26"/>
        </w:rPr>
        <w:t>На социальные выплаты израсходовано –</w:t>
      </w:r>
      <w:r>
        <w:rPr>
          <w:color w:val="1E1E1E"/>
          <w:sz w:val="26"/>
          <w:szCs w:val="26"/>
        </w:rPr>
        <w:t>1 258</w:t>
      </w:r>
      <w:r w:rsidRPr="00CF7F02">
        <w:rPr>
          <w:color w:val="1E1E1E"/>
          <w:sz w:val="26"/>
          <w:szCs w:val="26"/>
        </w:rPr>
        <w:t xml:space="preserve"> </w:t>
      </w:r>
      <w:r>
        <w:rPr>
          <w:color w:val="1E1E1E"/>
          <w:sz w:val="26"/>
          <w:szCs w:val="26"/>
        </w:rPr>
        <w:t>342</w:t>
      </w:r>
      <w:r w:rsidRPr="00CF7F02">
        <w:rPr>
          <w:color w:val="1E1E1E"/>
          <w:sz w:val="26"/>
          <w:szCs w:val="26"/>
        </w:rPr>
        <w:t>,</w:t>
      </w:r>
      <w:r>
        <w:rPr>
          <w:color w:val="1E1E1E"/>
          <w:sz w:val="26"/>
          <w:szCs w:val="26"/>
        </w:rPr>
        <w:t>70</w:t>
      </w:r>
      <w:r w:rsidRPr="00CF7F02">
        <w:rPr>
          <w:color w:val="1E1E1E"/>
          <w:sz w:val="26"/>
          <w:szCs w:val="26"/>
        </w:rPr>
        <w:t xml:space="preserve"> руб</w:t>
      </w:r>
      <w:r>
        <w:rPr>
          <w:color w:val="1E1E1E"/>
          <w:sz w:val="26"/>
          <w:szCs w:val="26"/>
        </w:rPr>
        <w:t>лей</w:t>
      </w:r>
      <w:r w:rsidRPr="00CF7F02">
        <w:rPr>
          <w:color w:val="1E1E1E"/>
          <w:sz w:val="26"/>
          <w:szCs w:val="26"/>
        </w:rPr>
        <w:t xml:space="preserve"> или </w:t>
      </w:r>
      <w:r>
        <w:rPr>
          <w:color w:val="1E1E1E"/>
          <w:sz w:val="26"/>
          <w:szCs w:val="26"/>
        </w:rPr>
        <w:t>0,4</w:t>
      </w:r>
      <w:r w:rsidRPr="00CF7F02">
        <w:rPr>
          <w:color w:val="1E1E1E"/>
          <w:sz w:val="26"/>
          <w:szCs w:val="26"/>
        </w:rPr>
        <w:t>% от общих расходов.</w:t>
      </w:r>
    </w:p>
    <w:p w:rsidR="000100EC" w:rsidRDefault="000100EC" w:rsidP="00AC3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</w:p>
    <w:p w:rsidR="000100EC" w:rsidRDefault="000100EC" w:rsidP="00F90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</w:p>
    <w:p w:rsidR="000100EC" w:rsidRDefault="000100EC" w:rsidP="00F90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</w:p>
    <w:p w:rsidR="000100EC" w:rsidRDefault="000100EC" w:rsidP="00F90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</w:p>
    <w:p w:rsidR="000100EC" w:rsidRDefault="000100EC" w:rsidP="00F90F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</w:p>
    <w:p w:rsidR="00F90FBB" w:rsidRPr="004A4F68" w:rsidRDefault="00F90FBB" w:rsidP="00F90FB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4A4F68">
        <w:rPr>
          <w:rFonts w:ascii="Times New Roman" w:eastAsia="Times New Roman" w:hAnsi="Times New Roman" w:cs="Times New Roman"/>
          <w:b/>
          <w:i/>
          <w:sz w:val="26"/>
          <w:szCs w:val="26"/>
        </w:rPr>
        <w:lastRenderedPageBreak/>
        <w:t xml:space="preserve">Анализ исполнения </w:t>
      </w:r>
      <w:r w:rsidRPr="004A4F68">
        <w:rPr>
          <w:rFonts w:ascii="Times New Roman" w:hAnsi="Times New Roman" w:cs="Times New Roman"/>
          <w:b/>
          <w:i/>
          <w:sz w:val="26"/>
          <w:szCs w:val="26"/>
        </w:rPr>
        <w:t xml:space="preserve">бюджета муниципального образования </w:t>
      </w:r>
    </w:p>
    <w:p w:rsidR="00F90FBB" w:rsidRPr="004A4F68" w:rsidRDefault="00F90FBB" w:rsidP="00F90FB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4A4F68">
        <w:rPr>
          <w:rFonts w:ascii="Times New Roman" w:hAnsi="Times New Roman" w:cs="Times New Roman"/>
          <w:b/>
          <w:i/>
          <w:sz w:val="26"/>
          <w:szCs w:val="26"/>
        </w:rPr>
        <w:t xml:space="preserve">Калининский сельсовет Усть-Абаканского района Республики Хакасия </w:t>
      </w:r>
    </w:p>
    <w:p w:rsidR="00F90FBB" w:rsidRPr="00076BC1" w:rsidRDefault="00F90FBB" w:rsidP="00F90FB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4A4F68">
        <w:rPr>
          <w:rFonts w:ascii="Times New Roman" w:hAnsi="Times New Roman" w:cs="Times New Roman"/>
          <w:b/>
          <w:i/>
          <w:sz w:val="26"/>
          <w:szCs w:val="26"/>
        </w:rPr>
        <w:t xml:space="preserve"> по основным направлениям расходов за 20</w:t>
      </w:r>
      <w:r w:rsidR="00303C3A" w:rsidRPr="004A4F68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0100EC" w:rsidRPr="004A4F68">
        <w:rPr>
          <w:rFonts w:ascii="Times New Roman" w:hAnsi="Times New Roman" w:cs="Times New Roman"/>
          <w:b/>
          <w:i/>
          <w:sz w:val="26"/>
          <w:szCs w:val="26"/>
        </w:rPr>
        <w:t>4</w:t>
      </w:r>
      <w:r w:rsidRPr="004A4F68">
        <w:rPr>
          <w:rFonts w:ascii="Times New Roman" w:hAnsi="Times New Roman" w:cs="Times New Roman"/>
          <w:b/>
          <w:i/>
          <w:sz w:val="26"/>
          <w:szCs w:val="26"/>
        </w:rPr>
        <w:t xml:space="preserve"> год</w:t>
      </w:r>
    </w:p>
    <w:p w:rsidR="00F90FBB" w:rsidRPr="00076BC1" w:rsidRDefault="00F90FBB" w:rsidP="00F90FB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1E1E1E"/>
          <w:sz w:val="26"/>
          <w:szCs w:val="26"/>
        </w:rPr>
      </w:pPr>
      <w:r w:rsidRPr="00076BC1">
        <w:rPr>
          <w:rFonts w:ascii="Times New Roman" w:eastAsia="Times New Roman" w:hAnsi="Times New Roman" w:cs="Times New Roman"/>
          <w:color w:val="1E1E1E"/>
          <w:sz w:val="26"/>
          <w:szCs w:val="26"/>
        </w:rPr>
        <w:t>(руб.)</w:t>
      </w:r>
    </w:p>
    <w:tbl>
      <w:tblPr>
        <w:tblW w:w="1119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6"/>
        <w:gridCol w:w="1560"/>
        <w:gridCol w:w="1560"/>
        <w:gridCol w:w="1134"/>
        <w:gridCol w:w="1558"/>
        <w:gridCol w:w="1702"/>
        <w:gridCol w:w="709"/>
      </w:tblGrid>
      <w:tr w:rsidR="008249B8" w:rsidRPr="00074B84" w:rsidTr="00F4018B">
        <w:tc>
          <w:tcPr>
            <w:tcW w:w="2976" w:type="dxa"/>
            <w:vMerge w:val="restart"/>
          </w:tcPr>
          <w:p w:rsidR="008249B8" w:rsidRPr="00074B84" w:rsidRDefault="008249B8" w:rsidP="002D186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4B84">
              <w:rPr>
                <w:rFonts w:ascii="Times New Roman" w:eastAsia="Times New Roman" w:hAnsi="Times New Roman" w:cs="Times New Roman"/>
              </w:rPr>
              <w:t>Наименование раздела</w:t>
            </w:r>
          </w:p>
        </w:tc>
        <w:tc>
          <w:tcPr>
            <w:tcW w:w="1560" w:type="dxa"/>
            <w:vMerge w:val="restart"/>
          </w:tcPr>
          <w:p w:rsidR="008249B8" w:rsidRPr="00AE53F9" w:rsidRDefault="008249B8" w:rsidP="003577CC">
            <w:pPr>
              <w:jc w:val="center"/>
              <w:rPr>
                <w:rFonts w:ascii="Times New Roman" w:hAnsi="Times New Roman"/>
                <w:color w:val="1E1E1E"/>
              </w:rPr>
            </w:pPr>
            <w:r w:rsidRPr="00AE53F9">
              <w:rPr>
                <w:rFonts w:ascii="Times New Roman" w:hAnsi="Times New Roman"/>
                <w:color w:val="1E1E1E"/>
              </w:rPr>
              <w:t xml:space="preserve">Назначено </w:t>
            </w:r>
            <w:r w:rsidR="00F22BED" w:rsidRPr="00AE53F9">
              <w:rPr>
                <w:rFonts w:ascii="Times New Roman" w:hAnsi="Times New Roman"/>
                <w:color w:val="1E1E1E"/>
              </w:rPr>
              <w:t>н</w:t>
            </w:r>
            <w:r w:rsidRPr="00AE53F9">
              <w:rPr>
                <w:rFonts w:ascii="Times New Roman" w:hAnsi="Times New Roman"/>
                <w:color w:val="1E1E1E"/>
              </w:rPr>
              <w:t>а 20</w:t>
            </w:r>
            <w:r w:rsidR="0099227B" w:rsidRPr="00AE53F9">
              <w:rPr>
                <w:rFonts w:ascii="Times New Roman" w:hAnsi="Times New Roman"/>
                <w:color w:val="1E1E1E"/>
              </w:rPr>
              <w:t>2</w:t>
            </w:r>
            <w:r w:rsidR="003577CC" w:rsidRPr="00AE53F9">
              <w:rPr>
                <w:rFonts w:ascii="Times New Roman" w:hAnsi="Times New Roman"/>
                <w:color w:val="1E1E1E"/>
              </w:rPr>
              <w:t>4</w:t>
            </w:r>
            <w:r w:rsidRPr="00AE53F9">
              <w:rPr>
                <w:rFonts w:ascii="Times New Roman" w:hAnsi="Times New Roman"/>
                <w:color w:val="1E1E1E"/>
              </w:rPr>
              <w:t xml:space="preserve"> год</w:t>
            </w:r>
          </w:p>
        </w:tc>
        <w:tc>
          <w:tcPr>
            <w:tcW w:w="1560" w:type="dxa"/>
            <w:vMerge w:val="restart"/>
          </w:tcPr>
          <w:p w:rsidR="008249B8" w:rsidRPr="00AE53F9" w:rsidRDefault="008249B8" w:rsidP="003577CC">
            <w:pPr>
              <w:jc w:val="center"/>
              <w:rPr>
                <w:rFonts w:ascii="Times New Roman" w:hAnsi="Times New Roman"/>
                <w:color w:val="1E1E1E"/>
              </w:rPr>
            </w:pPr>
            <w:r w:rsidRPr="00AE53F9">
              <w:rPr>
                <w:rFonts w:ascii="Times New Roman" w:hAnsi="Times New Roman"/>
                <w:color w:val="1E1E1E"/>
              </w:rPr>
              <w:t>Исполнено за 20</w:t>
            </w:r>
            <w:r w:rsidR="0099227B" w:rsidRPr="00AE53F9">
              <w:rPr>
                <w:rFonts w:ascii="Times New Roman" w:hAnsi="Times New Roman"/>
                <w:color w:val="1E1E1E"/>
              </w:rPr>
              <w:t>2</w:t>
            </w:r>
            <w:r w:rsidR="003577CC" w:rsidRPr="00AE53F9">
              <w:rPr>
                <w:rFonts w:ascii="Times New Roman" w:hAnsi="Times New Roman"/>
                <w:color w:val="1E1E1E"/>
              </w:rPr>
              <w:t>4</w:t>
            </w:r>
            <w:r w:rsidRPr="00AE53F9">
              <w:rPr>
                <w:rFonts w:ascii="Times New Roman" w:hAnsi="Times New Roman"/>
                <w:color w:val="1E1E1E"/>
              </w:rPr>
              <w:t xml:space="preserve"> год</w:t>
            </w:r>
          </w:p>
        </w:tc>
        <w:tc>
          <w:tcPr>
            <w:tcW w:w="1134" w:type="dxa"/>
            <w:vMerge w:val="restart"/>
          </w:tcPr>
          <w:p w:rsidR="008249B8" w:rsidRPr="00AE53F9" w:rsidRDefault="008249B8" w:rsidP="004D0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53F9">
              <w:rPr>
                <w:rFonts w:ascii="Times New Roman" w:eastAsia="Times New Roman" w:hAnsi="Times New Roman" w:cs="Times New Roman"/>
              </w:rPr>
              <w:t xml:space="preserve">% </w:t>
            </w:r>
            <w:proofErr w:type="spellStart"/>
            <w:r w:rsidRPr="00AE53F9">
              <w:rPr>
                <w:rFonts w:ascii="Times New Roman" w:eastAsia="Times New Roman" w:hAnsi="Times New Roman" w:cs="Times New Roman"/>
              </w:rPr>
              <w:t>исполне</w:t>
            </w:r>
            <w:r w:rsidR="00F4018B" w:rsidRPr="00AE53F9">
              <w:rPr>
                <w:rFonts w:ascii="Times New Roman" w:eastAsia="Times New Roman" w:hAnsi="Times New Roman" w:cs="Times New Roman"/>
              </w:rPr>
              <w:t>-</w:t>
            </w:r>
            <w:r w:rsidRPr="00AE53F9">
              <w:rPr>
                <w:rFonts w:ascii="Times New Roman" w:eastAsia="Times New Roman" w:hAnsi="Times New Roman" w:cs="Times New Roman"/>
              </w:rPr>
              <w:t>ния</w:t>
            </w:r>
            <w:proofErr w:type="spellEnd"/>
            <w:r w:rsidR="00AE53F9">
              <w:rPr>
                <w:rFonts w:ascii="Times New Roman" w:eastAsia="Times New Roman" w:hAnsi="Times New Roman" w:cs="Times New Roman"/>
              </w:rPr>
              <w:t xml:space="preserve">             </w:t>
            </w:r>
            <w:r w:rsidRPr="00AE53F9">
              <w:rPr>
                <w:rFonts w:ascii="Times New Roman" w:eastAsia="Times New Roman" w:hAnsi="Times New Roman" w:cs="Times New Roman"/>
              </w:rPr>
              <w:t xml:space="preserve"> 20</w:t>
            </w:r>
            <w:r w:rsidR="0099227B" w:rsidRPr="00AE53F9">
              <w:rPr>
                <w:rFonts w:ascii="Times New Roman" w:eastAsia="Times New Roman" w:hAnsi="Times New Roman" w:cs="Times New Roman"/>
              </w:rPr>
              <w:t>2</w:t>
            </w:r>
            <w:r w:rsidR="004D0F14" w:rsidRPr="00AE53F9">
              <w:rPr>
                <w:rFonts w:ascii="Times New Roman" w:eastAsia="Times New Roman" w:hAnsi="Times New Roman" w:cs="Times New Roman"/>
              </w:rPr>
              <w:t>4</w:t>
            </w:r>
            <w:r w:rsidRPr="00AE53F9">
              <w:rPr>
                <w:rFonts w:ascii="Times New Roman" w:eastAsia="Times New Roman" w:hAnsi="Times New Roman" w:cs="Times New Roman"/>
              </w:rPr>
              <w:t xml:space="preserve"> год</w:t>
            </w:r>
            <w:r w:rsidR="00E53E93" w:rsidRPr="00AE53F9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1558" w:type="dxa"/>
            <w:vMerge w:val="restart"/>
          </w:tcPr>
          <w:p w:rsidR="008249B8" w:rsidRPr="004D0F14" w:rsidRDefault="008249B8" w:rsidP="003577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highlight w:val="yellow"/>
              </w:rPr>
            </w:pPr>
            <w:r w:rsidRPr="00E366CB">
              <w:rPr>
                <w:rFonts w:ascii="Times New Roman" w:hAnsi="Times New Roman"/>
                <w:color w:val="1E1E1E"/>
              </w:rPr>
              <w:t>Исполнено за 20</w:t>
            </w:r>
            <w:r w:rsidR="00F22BED" w:rsidRPr="00E366CB">
              <w:rPr>
                <w:rFonts w:ascii="Times New Roman" w:hAnsi="Times New Roman"/>
                <w:color w:val="1E1E1E"/>
              </w:rPr>
              <w:t>2</w:t>
            </w:r>
            <w:r w:rsidR="003577CC" w:rsidRPr="00E366CB">
              <w:rPr>
                <w:rFonts w:ascii="Times New Roman" w:hAnsi="Times New Roman"/>
                <w:color w:val="1E1E1E"/>
              </w:rPr>
              <w:t>3</w:t>
            </w:r>
            <w:r w:rsidRPr="00E366CB">
              <w:rPr>
                <w:rFonts w:ascii="Times New Roman" w:hAnsi="Times New Roman"/>
                <w:color w:val="1E1E1E"/>
              </w:rPr>
              <w:t xml:space="preserve"> год</w:t>
            </w:r>
          </w:p>
        </w:tc>
        <w:tc>
          <w:tcPr>
            <w:tcW w:w="2411" w:type="dxa"/>
            <w:gridSpan w:val="2"/>
          </w:tcPr>
          <w:p w:rsidR="008249B8" w:rsidRPr="00074B84" w:rsidRDefault="008249B8" w:rsidP="004D0F1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F3037">
              <w:rPr>
                <w:rFonts w:ascii="Times New Roman" w:eastAsia="Times New Roman" w:hAnsi="Times New Roman" w:cs="Times New Roman"/>
              </w:rPr>
              <w:t>Темп роста/снижения 20</w:t>
            </w:r>
            <w:r w:rsidR="0099227B" w:rsidRPr="00DF3037">
              <w:rPr>
                <w:rFonts w:ascii="Times New Roman" w:eastAsia="Times New Roman" w:hAnsi="Times New Roman" w:cs="Times New Roman"/>
              </w:rPr>
              <w:t>2</w:t>
            </w:r>
            <w:r w:rsidR="004D0F14" w:rsidRPr="00DF3037">
              <w:rPr>
                <w:rFonts w:ascii="Times New Roman" w:eastAsia="Times New Roman" w:hAnsi="Times New Roman" w:cs="Times New Roman"/>
              </w:rPr>
              <w:t>4</w:t>
            </w:r>
            <w:r w:rsidRPr="00DF3037">
              <w:rPr>
                <w:rFonts w:ascii="Times New Roman" w:eastAsia="Times New Roman" w:hAnsi="Times New Roman" w:cs="Times New Roman"/>
              </w:rPr>
              <w:t xml:space="preserve"> к 20</w:t>
            </w:r>
            <w:r w:rsidR="00F22BED" w:rsidRPr="00DF3037">
              <w:rPr>
                <w:rFonts w:ascii="Times New Roman" w:eastAsia="Times New Roman" w:hAnsi="Times New Roman" w:cs="Times New Roman"/>
              </w:rPr>
              <w:t>2</w:t>
            </w:r>
            <w:r w:rsidR="004D0F14" w:rsidRPr="00DF3037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8249B8" w:rsidRPr="00074B84" w:rsidTr="00B67609">
        <w:trPr>
          <w:trHeight w:val="233"/>
        </w:trPr>
        <w:tc>
          <w:tcPr>
            <w:tcW w:w="2976" w:type="dxa"/>
            <w:vMerge/>
          </w:tcPr>
          <w:p w:rsidR="008249B8" w:rsidRPr="00074B84" w:rsidRDefault="008249B8" w:rsidP="002D186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:rsidR="008249B8" w:rsidRPr="00074B84" w:rsidRDefault="008249B8" w:rsidP="002D186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60" w:type="dxa"/>
            <w:vMerge/>
          </w:tcPr>
          <w:p w:rsidR="008249B8" w:rsidRPr="00074B84" w:rsidRDefault="008249B8" w:rsidP="002D186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8249B8" w:rsidRPr="00074B84" w:rsidRDefault="008249B8" w:rsidP="002D186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tcBorders>
              <w:bottom w:val="nil"/>
            </w:tcBorders>
          </w:tcPr>
          <w:p w:rsidR="008249B8" w:rsidRPr="00074B84" w:rsidRDefault="008249B8" w:rsidP="002D186C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:rsidR="008249B8" w:rsidRPr="00074B84" w:rsidRDefault="008249B8" w:rsidP="00E366C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4B84">
              <w:rPr>
                <w:rFonts w:ascii="Times New Roman" w:eastAsia="Times New Roman" w:hAnsi="Times New Roman" w:cs="Times New Roman"/>
              </w:rPr>
              <w:t>рублей</w:t>
            </w:r>
          </w:p>
        </w:tc>
        <w:tc>
          <w:tcPr>
            <w:tcW w:w="709" w:type="dxa"/>
            <w:tcBorders>
              <w:bottom w:val="nil"/>
            </w:tcBorders>
          </w:tcPr>
          <w:p w:rsidR="008249B8" w:rsidRPr="00074B84" w:rsidRDefault="008249B8" w:rsidP="008249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74B84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9D253F" w:rsidRPr="00074B84" w:rsidTr="00B67609">
        <w:tc>
          <w:tcPr>
            <w:tcW w:w="2976" w:type="dxa"/>
          </w:tcPr>
          <w:p w:rsidR="009D253F" w:rsidRPr="00074B84" w:rsidRDefault="009D253F" w:rsidP="009D25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4B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расходов</w:t>
            </w:r>
            <w:r w:rsidRPr="00074B84">
              <w:rPr>
                <w:rFonts w:ascii="Times New Roman" w:eastAsia="Times New Roman" w:hAnsi="Times New Roman" w:cs="Times New Roman"/>
                <w:sz w:val="24"/>
                <w:szCs w:val="24"/>
              </w:rPr>
              <w:t>, из них по основным направлениям: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294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314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877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010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037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558" w:type="dxa"/>
          </w:tcPr>
          <w:p w:rsidR="009D253F" w:rsidRPr="009D253F" w:rsidRDefault="009D253F" w:rsidP="009D2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3F">
              <w:rPr>
                <w:rFonts w:ascii="Times New Roman" w:hAnsi="Times New Roman" w:cs="Times New Roman"/>
                <w:sz w:val="20"/>
                <w:szCs w:val="20"/>
              </w:rPr>
              <w:t>108 069 369,96</w:t>
            </w:r>
          </w:p>
        </w:tc>
        <w:tc>
          <w:tcPr>
            <w:tcW w:w="1702" w:type="dxa"/>
          </w:tcPr>
          <w:p w:rsidR="009D253F" w:rsidRPr="00671196" w:rsidRDefault="00E366CB" w:rsidP="00E3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-39</w:t>
            </w:r>
            <w:r w:rsidR="009D253F" w:rsidRPr="00076B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059</w:t>
            </w:r>
            <w:r w:rsidR="009D253F" w:rsidRPr="00076BC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332</w:t>
            </w:r>
            <w:r w:rsidR="009D253F" w:rsidRPr="00076BC1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</w:tcPr>
          <w:p w:rsidR="009D253F" w:rsidRPr="00E366CB" w:rsidRDefault="00E366CB" w:rsidP="00E3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DF3037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  <w:r w:rsidR="009D253F" w:rsidRPr="00DF3037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F303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D253F" w:rsidRPr="00074B84" w:rsidTr="00B67609">
        <w:tc>
          <w:tcPr>
            <w:tcW w:w="2976" w:type="dxa"/>
          </w:tcPr>
          <w:p w:rsidR="009D253F" w:rsidRPr="00074B84" w:rsidRDefault="009D253F" w:rsidP="009D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B8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067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788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347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58" w:type="dxa"/>
          </w:tcPr>
          <w:p w:rsidR="009D253F" w:rsidRPr="009D253F" w:rsidRDefault="009D253F" w:rsidP="009D2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3F">
              <w:rPr>
                <w:rFonts w:ascii="Times New Roman" w:hAnsi="Times New Roman" w:cs="Times New Roman"/>
                <w:sz w:val="20"/>
                <w:szCs w:val="20"/>
              </w:rPr>
              <w:t>9 730 079,34</w:t>
            </w:r>
          </w:p>
        </w:tc>
        <w:tc>
          <w:tcPr>
            <w:tcW w:w="1702" w:type="dxa"/>
          </w:tcPr>
          <w:p w:rsidR="009D253F" w:rsidRPr="00074B84" w:rsidRDefault="009D253F" w:rsidP="00E3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="00E366CB">
              <w:rPr>
                <w:rFonts w:ascii="Times New Roman" w:eastAsia="Times New Roman" w:hAnsi="Times New Roman" w:cs="Times New Roman"/>
                <w:sz w:val="20"/>
                <w:szCs w:val="20"/>
              </w:rPr>
              <w:t>1 058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366CB">
              <w:rPr>
                <w:rFonts w:ascii="Times New Roman" w:eastAsia="Times New Roman" w:hAnsi="Times New Roman" w:cs="Times New Roman"/>
                <w:sz w:val="20"/>
                <w:szCs w:val="20"/>
              </w:rPr>
              <w:t>267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E366CB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09" w:type="dxa"/>
          </w:tcPr>
          <w:p w:rsidR="009D253F" w:rsidRPr="00E366CB" w:rsidRDefault="00DF3037" w:rsidP="00DF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DF3037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  <w:r w:rsidR="009D253F" w:rsidRPr="00DF3037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F3037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D253F" w:rsidRPr="00074B84" w:rsidTr="00B67609">
        <w:tc>
          <w:tcPr>
            <w:tcW w:w="2976" w:type="dxa"/>
          </w:tcPr>
          <w:p w:rsidR="009D253F" w:rsidRPr="00074B84" w:rsidRDefault="009D253F" w:rsidP="009D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B84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 w:rsidRPr="0007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74B84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  <w:r w:rsidRPr="00074B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74B84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134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58" w:type="dxa"/>
          </w:tcPr>
          <w:p w:rsidR="009D253F" w:rsidRPr="009D253F" w:rsidRDefault="009D253F" w:rsidP="009D2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3F">
              <w:rPr>
                <w:rFonts w:ascii="Times New Roman" w:hAnsi="Times New Roman" w:cs="Times New Roman"/>
                <w:sz w:val="20"/>
                <w:szCs w:val="20"/>
              </w:rPr>
              <w:t>412 500,00</w:t>
            </w:r>
          </w:p>
        </w:tc>
        <w:tc>
          <w:tcPr>
            <w:tcW w:w="1702" w:type="dxa"/>
          </w:tcPr>
          <w:p w:rsidR="009D253F" w:rsidRPr="00074B84" w:rsidRDefault="009D253F" w:rsidP="00E3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="00E366CB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="00E366C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709" w:type="dxa"/>
          </w:tcPr>
          <w:p w:rsidR="009D253F" w:rsidRPr="00E366CB" w:rsidRDefault="00DF3037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DF3037">
              <w:rPr>
                <w:rFonts w:ascii="Times New Roman" w:eastAsia="Times New Roman" w:hAnsi="Times New Roman" w:cs="Times New Roman"/>
                <w:sz w:val="20"/>
                <w:szCs w:val="20"/>
              </w:rPr>
              <w:t>123</w:t>
            </w:r>
            <w:r w:rsidR="009D253F" w:rsidRPr="00DF3037">
              <w:rPr>
                <w:rFonts w:ascii="Times New Roman" w:eastAsia="Times New Roman" w:hAnsi="Times New Roman" w:cs="Times New Roman"/>
                <w:sz w:val="20"/>
                <w:szCs w:val="20"/>
              </w:rPr>
              <w:t>,8</w:t>
            </w:r>
          </w:p>
        </w:tc>
      </w:tr>
      <w:tr w:rsidR="009D253F" w:rsidRPr="00074B84" w:rsidTr="00B67609">
        <w:tc>
          <w:tcPr>
            <w:tcW w:w="2976" w:type="dxa"/>
          </w:tcPr>
          <w:p w:rsidR="009D253F" w:rsidRPr="00074B84" w:rsidRDefault="009D253F" w:rsidP="009D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B84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414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869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355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183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558" w:type="dxa"/>
          </w:tcPr>
          <w:p w:rsidR="009D253F" w:rsidRPr="009D253F" w:rsidRDefault="009D253F" w:rsidP="009D2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3F">
              <w:rPr>
                <w:rFonts w:ascii="Times New Roman" w:hAnsi="Times New Roman" w:cs="Times New Roman"/>
                <w:sz w:val="20"/>
                <w:szCs w:val="20"/>
              </w:rPr>
              <w:t>497 881,00</w:t>
            </w:r>
          </w:p>
        </w:tc>
        <w:tc>
          <w:tcPr>
            <w:tcW w:w="1702" w:type="dxa"/>
          </w:tcPr>
          <w:p w:rsidR="009D253F" w:rsidRPr="00074B84" w:rsidRDefault="00E366CB" w:rsidP="00E366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-142</w:t>
            </w:r>
            <w:r w:rsidR="009D253F"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697</w:t>
            </w:r>
            <w:r w:rsidR="009D253F"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9D253F" w:rsidRPr="00E366CB" w:rsidRDefault="00DF3037" w:rsidP="00DF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DF3037">
              <w:rPr>
                <w:rFonts w:ascii="Times New Roman" w:eastAsia="Times New Roman" w:hAnsi="Times New Roman" w:cs="Times New Roman"/>
                <w:sz w:val="20"/>
                <w:szCs w:val="20"/>
              </w:rPr>
              <w:t>71,3</w:t>
            </w:r>
          </w:p>
        </w:tc>
      </w:tr>
      <w:tr w:rsidR="009D253F" w:rsidRPr="00074B84" w:rsidTr="00B67609">
        <w:tc>
          <w:tcPr>
            <w:tcW w:w="2976" w:type="dxa"/>
          </w:tcPr>
          <w:p w:rsidR="009D253F" w:rsidRPr="00074B84" w:rsidRDefault="009D253F" w:rsidP="009D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B84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254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681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067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33 037 820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34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558" w:type="dxa"/>
          </w:tcPr>
          <w:p w:rsidR="009D253F" w:rsidRPr="009D253F" w:rsidRDefault="009D253F" w:rsidP="009D2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3F">
              <w:rPr>
                <w:rFonts w:ascii="Times New Roman" w:hAnsi="Times New Roman" w:cs="Times New Roman"/>
                <w:sz w:val="20"/>
                <w:szCs w:val="20"/>
              </w:rPr>
              <w:t>69 796 812,95</w:t>
            </w:r>
          </w:p>
        </w:tc>
        <w:tc>
          <w:tcPr>
            <w:tcW w:w="1702" w:type="dxa"/>
          </w:tcPr>
          <w:p w:rsidR="009D253F" w:rsidRPr="00074B84" w:rsidRDefault="009D253F" w:rsidP="00DF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DF3037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  <w:r w:rsidR="00DF3037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F3037">
              <w:rPr>
                <w:rFonts w:ascii="Times New Roman" w:eastAsia="Times New Roman" w:hAnsi="Times New Roman" w:cs="Times New Roman"/>
                <w:sz w:val="20"/>
                <w:szCs w:val="20"/>
              </w:rPr>
              <w:t>992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DF3037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</w:tcPr>
          <w:p w:rsidR="009D253F" w:rsidRPr="00E366CB" w:rsidRDefault="004A4F68" w:rsidP="004A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A4F68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  <w:r w:rsidR="009D253F" w:rsidRPr="004A4F68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4A4F6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D253F" w:rsidRPr="00074B84" w:rsidTr="00B67609">
        <w:tc>
          <w:tcPr>
            <w:tcW w:w="2976" w:type="dxa"/>
          </w:tcPr>
          <w:p w:rsidR="009D253F" w:rsidRPr="00074B84" w:rsidRDefault="009D253F" w:rsidP="009D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B84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307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501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558" w:type="dxa"/>
          </w:tcPr>
          <w:p w:rsidR="009D253F" w:rsidRPr="009D253F" w:rsidRDefault="009D253F" w:rsidP="009D2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3F">
              <w:rPr>
                <w:rFonts w:ascii="Times New Roman" w:hAnsi="Times New Roman" w:cs="Times New Roman"/>
                <w:sz w:val="20"/>
                <w:szCs w:val="20"/>
              </w:rPr>
              <w:t>15 741 242,56</w:t>
            </w:r>
          </w:p>
        </w:tc>
        <w:tc>
          <w:tcPr>
            <w:tcW w:w="1702" w:type="dxa"/>
          </w:tcPr>
          <w:p w:rsidR="009D253F" w:rsidRPr="00074B84" w:rsidRDefault="00DF3037" w:rsidP="00DF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-3</w:t>
            </w:r>
            <w:r w:rsidR="009D25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  <w:r w:rsidR="009D253F"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741</w:t>
            </w:r>
            <w:r w:rsidR="009D253F"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9D253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9D253F" w:rsidRPr="00E366CB" w:rsidRDefault="004A4F68" w:rsidP="004A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A4F68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  <w:r w:rsidR="009D253F" w:rsidRPr="004A4F68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4A4F6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D253F" w:rsidRPr="00074B84" w:rsidTr="00B67609">
        <w:trPr>
          <w:trHeight w:val="272"/>
        </w:trPr>
        <w:tc>
          <w:tcPr>
            <w:tcW w:w="2976" w:type="dxa"/>
          </w:tcPr>
          <w:p w:rsidR="009D253F" w:rsidRPr="00074B84" w:rsidRDefault="009D253F" w:rsidP="009D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B8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0 000,00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14 50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72,50</w:t>
            </w:r>
          </w:p>
        </w:tc>
        <w:tc>
          <w:tcPr>
            <w:tcW w:w="1558" w:type="dxa"/>
          </w:tcPr>
          <w:p w:rsidR="009D253F" w:rsidRPr="009D253F" w:rsidRDefault="009D253F" w:rsidP="009D2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3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02" w:type="dxa"/>
          </w:tcPr>
          <w:p w:rsidR="009D253F" w:rsidRPr="00074B84" w:rsidRDefault="00DF3037" w:rsidP="00DF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+14 500</w:t>
            </w:r>
            <w:r w:rsidR="009D253F"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709" w:type="dxa"/>
          </w:tcPr>
          <w:p w:rsidR="009D253F" w:rsidRPr="00E366CB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A4F68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9D253F" w:rsidRPr="00074B84" w:rsidTr="00B67609">
        <w:trPr>
          <w:trHeight w:val="633"/>
        </w:trPr>
        <w:tc>
          <w:tcPr>
            <w:tcW w:w="2976" w:type="dxa"/>
          </w:tcPr>
          <w:p w:rsidR="009D253F" w:rsidRPr="00074B84" w:rsidRDefault="009D253F" w:rsidP="009D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B84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764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739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352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134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58" w:type="dxa"/>
          </w:tcPr>
          <w:p w:rsidR="009D253F" w:rsidRPr="009D253F" w:rsidRDefault="009D253F" w:rsidP="009D2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3F">
              <w:rPr>
                <w:rFonts w:ascii="Times New Roman" w:hAnsi="Times New Roman" w:cs="Times New Roman"/>
                <w:sz w:val="20"/>
                <w:szCs w:val="20"/>
              </w:rPr>
              <w:t>10 344 420,75</w:t>
            </w:r>
          </w:p>
        </w:tc>
        <w:tc>
          <w:tcPr>
            <w:tcW w:w="1702" w:type="dxa"/>
          </w:tcPr>
          <w:p w:rsidR="009D253F" w:rsidRPr="00074B84" w:rsidRDefault="009D253F" w:rsidP="00DF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 w:rsidR="00DF3037">
              <w:rPr>
                <w:rFonts w:ascii="Times New Roman" w:eastAsia="Times New Roman" w:hAnsi="Times New Roman" w:cs="Times New Roman"/>
                <w:sz w:val="20"/>
                <w:szCs w:val="20"/>
              </w:rPr>
              <w:t>394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F3037">
              <w:rPr>
                <w:rFonts w:ascii="Times New Roman" w:eastAsia="Times New Roman" w:hAnsi="Times New Roman" w:cs="Times New Roman"/>
                <w:sz w:val="20"/>
                <w:szCs w:val="20"/>
              </w:rPr>
              <w:t>931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DF3037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09" w:type="dxa"/>
          </w:tcPr>
          <w:p w:rsidR="009D253F" w:rsidRPr="00E366CB" w:rsidRDefault="009D253F" w:rsidP="004A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A4F6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A4F68" w:rsidRPr="004A4F68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  <w:r w:rsidRPr="004A4F68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4A4F68" w:rsidRPr="004A4F6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D253F" w:rsidRPr="00074B84" w:rsidTr="00B67609">
        <w:tc>
          <w:tcPr>
            <w:tcW w:w="2976" w:type="dxa"/>
          </w:tcPr>
          <w:p w:rsidR="009D253F" w:rsidRPr="00074B84" w:rsidRDefault="009D253F" w:rsidP="009D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B84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1 349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700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1 258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342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34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58" w:type="dxa"/>
          </w:tcPr>
          <w:p w:rsidR="009D253F" w:rsidRPr="009D253F" w:rsidRDefault="009D253F" w:rsidP="009D2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3F">
              <w:rPr>
                <w:rFonts w:ascii="Times New Roman" w:hAnsi="Times New Roman" w:cs="Times New Roman"/>
                <w:sz w:val="20"/>
                <w:szCs w:val="20"/>
              </w:rPr>
              <w:t>1 392 517,31</w:t>
            </w:r>
          </w:p>
        </w:tc>
        <w:tc>
          <w:tcPr>
            <w:tcW w:w="1702" w:type="dxa"/>
          </w:tcPr>
          <w:p w:rsidR="009D253F" w:rsidRPr="00074B84" w:rsidRDefault="00DF3037" w:rsidP="00DF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-134</w:t>
            </w:r>
            <w:r w:rsidR="009D253F"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174</w:t>
            </w:r>
            <w:r w:rsidR="009D253F"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09" w:type="dxa"/>
          </w:tcPr>
          <w:p w:rsidR="009D253F" w:rsidRPr="00E366CB" w:rsidRDefault="004A4F68" w:rsidP="004A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A4F68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  <w:r w:rsidR="009D253F" w:rsidRPr="004A4F68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4A4F6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D253F" w:rsidRPr="00074B84" w:rsidTr="00B67609">
        <w:tc>
          <w:tcPr>
            <w:tcW w:w="2976" w:type="dxa"/>
          </w:tcPr>
          <w:p w:rsidR="009D253F" w:rsidRPr="00074B84" w:rsidRDefault="009D253F" w:rsidP="009D2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4B8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0 000,00</w:t>
            </w:r>
          </w:p>
        </w:tc>
        <w:tc>
          <w:tcPr>
            <w:tcW w:w="1560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290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9D253F" w:rsidRPr="00074B84" w:rsidRDefault="009D253F" w:rsidP="009D2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  <w:r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8" w:type="dxa"/>
          </w:tcPr>
          <w:p w:rsidR="009D253F" w:rsidRPr="009D253F" w:rsidRDefault="009D253F" w:rsidP="009D2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253F">
              <w:rPr>
                <w:rFonts w:ascii="Times New Roman" w:hAnsi="Times New Roman" w:cs="Times New Roman"/>
                <w:sz w:val="20"/>
                <w:szCs w:val="20"/>
              </w:rPr>
              <w:t>153 916,05</w:t>
            </w:r>
          </w:p>
        </w:tc>
        <w:tc>
          <w:tcPr>
            <w:tcW w:w="1702" w:type="dxa"/>
          </w:tcPr>
          <w:p w:rsidR="009D253F" w:rsidRPr="00074B84" w:rsidRDefault="00DF3037" w:rsidP="00DF3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9D253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9D253F"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626</w:t>
            </w:r>
            <w:r w:rsidR="009D253F" w:rsidRPr="00074B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</w:tcPr>
          <w:p w:rsidR="009D253F" w:rsidRPr="00E366CB" w:rsidRDefault="004A4F68" w:rsidP="004A4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A4F68">
              <w:rPr>
                <w:rFonts w:ascii="Times New Roman" w:eastAsia="Times New Roman" w:hAnsi="Times New Roman" w:cs="Times New Roman"/>
                <w:sz w:val="20"/>
                <w:szCs w:val="20"/>
              </w:rPr>
              <w:t>69,1</w:t>
            </w:r>
          </w:p>
        </w:tc>
      </w:tr>
    </w:tbl>
    <w:p w:rsidR="0043668A" w:rsidRDefault="0043668A" w:rsidP="00342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C31E9" w:rsidRPr="00441D3E" w:rsidRDefault="00AC31E9" w:rsidP="00AC31E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1D3E">
        <w:rPr>
          <w:rFonts w:ascii="Times New Roman" w:eastAsia="Times New Roman" w:hAnsi="Times New Roman" w:cs="Times New Roman"/>
          <w:b/>
          <w:sz w:val="26"/>
          <w:szCs w:val="26"/>
        </w:rPr>
        <w:t>Раздел 01 «Общегосударственные вопросы»</w:t>
      </w:r>
    </w:p>
    <w:p w:rsidR="00AC31E9" w:rsidRPr="00441D3E" w:rsidRDefault="00AC31E9" w:rsidP="00AC31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C31E9" w:rsidRPr="00341C0F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41C0F">
        <w:rPr>
          <w:rFonts w:ascii="Times New Roman" w:eastAsia="Times New Roman" w:hAnsi="Times New Roman" w:cs="Times New Roman"/>
          <w:sz w:val="26"/>
          <w:szCs w:val="26"/>
        </w:rPr>
        <w:t xml:space="preserve">Расходы по разделу 01 «Общегосударственные вопросы» составляют </w:t>
      </w:r>
      <w:r w:rsidRPr="00341C0F"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sz w:val="26"/>
          <w:szCs w:val="26"/>
        </w:rPr>
        <w:t>10 788 347</w:t>
      </w:r>
      <w:r w:rsidRPr="00341C0F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>17</w:t>
      </w:r>
      <w:r w:rsidRPr="00341C0F">
        <w:rPr>
          <w:rFonts w:ascii="Times New Roman" w:eastAsia="Times New Roman" w:hAnsi="Times New Roman" w:cs="Times New Roman"/>
          <w:sz w:val="26"/>
          <w:szCs w:val="26"/>
        </w:rPr>
        <w:t xml:space="preserve">  руб</w:t>
      </w:r>
      <w:r>
        <w:rPr>
          <w:rFonts w:ascii="Times New Roman" w:eastAsia="Times New Roman" w:hAnsi="Times New Roman" w:cs="Times New Roman"/>
          <w:sz w:val="26"/>
          <w:szCs w:val="26"/>
        </w:rPr>
        <w:t>лей</w:t>
      </w:r>
      <w:r w:rsidRPr="00341C0F">
        <w:rPr>
          <w:rFonts w:ascii="Times New Roman" w:eastAsia="Times New Roman" w:hAnsi="Times New Roman" w:cs="Times New Roman"/>
          <w:sz w:val="26"/>
          <w:szCs w:val="26"/>
        </w:rPr>
        <w:t xml:space="preserve"> или </w:t>
      </w:r>
      <w:r>
        <w:rPr>
          <w:rFonts w:ascii="Times New Roman" w:eastAsia="Times New Roman" w:hAnsi="Times New Roman" w:cs="Times New Roman"/>
          <w:sz w:val="26"/>
          <w:szCs w:val="26"/>
        </w:rPr>
        <w:t>89</w:t>
      </w:r>
      <w:r w:rsidRPr="00341C0F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40 </w:t>
      </w:r>
      <w:r w:rsidRPr="00341C0F">
        <w:rPr>
          <w:rFonts w:ascii="Times New Roman" w:eastAsia="Times New Roman" w:hAnsi="Times New Roman" w:cs="Times New Roman"/>
          <w:sz w:val="26"/>
          <w:szCs w:val="26"/>
        </w:rPr>
        <w:t>% к бюджетным назначениям 20</w:t>
      </w:r>
      <w:r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341C0F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AC31E9" w:rsidRPr="00DA6788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41C0F">
        <w:rPr>
          <w:rFonts w:ascii="Times New Roman" w:eastAsia="Times New Roman" w:hAnsi="Times New Roman" w:cs="Times New Roman"/>
          <w:sz w:val="26"/>
          <w:szCs w:val="26"/>
        </w:rPr>
        <w:t xml:space="preserve">По подразделу 02 «Функционирование высшего должностного лица субъекта Российской Федерации и органа местного самоуправления» </w:t>
      </w:r>
      <w:r w:rsidRPr="00E53E93">
        <w:rPr>
          <w:rFonts w:ascii="Times New Roman" w:eastAsia="Times New Roman" w:hAnsi="Times New Roman" w:cs="Times New Roman"/>
          <w:sz w:val="26"/>
          <w:szCs w:val="26"/>
        </w:rPr>
        <w:t>отражаются расходы на функционирование главы исполнительной власти местного самоуправления</w:t>
      </w:r>
      <w:r w:rsidRPr="00341C0F">
        <w:rPr>
          <w:rFonts w:ascii="Times New Roman" w:eastAsia="Times New Roman" w:hAnsi="Times New Roman" w:cs="Times New Roman"/>
          <w:sz w:val="26"/>
          <w:szCs w:val="26"/>
        </w:rPr>
        <w:t xml:space="preserve"> исполнены на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2 620 693,77 </w:t>
      </w:r>
      <w:r w:rsidRPr="00341C0F">
        <w:rPr>
          <w:rFonts w:ascii="Times New Roman" w:eastAsia="Times New Roman" w:hAnsi="Times New Roman" w:cs="Times New Roman"/>
          <w:sz w:val="26"/>
          <w:szCs w:val="26"/>
        </w:rPr>
        <w:t>руб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лей </w:t>
      </w:r>
      <w:r w:rsidRPr="00341C0F">
        <w:rPr>
          <w:rFonts w:ascii="Times New Roman" w:eastAsia="Times New Roman" w:hAnsi="Times New Roman" w:cs="Times New Roman"/>
          <w:sz w:val="26"/>
          <w:szCs w:val="26"/>
        </w:rPr>
        <w:t>или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99,61 </w:t>
      </w:r>
      <w:r w:rsidRPr="00341C0F">
        <w:rPr>
          <w:rFonts w:ascii="Times New Roman" w:eastAsia="Times New Roman" w:hAnsi="Times New Roman" w:cs="Times New Roman"/>
          <w:sz w:val="26"/>
          <w:szCs w:val="26"/>
        </w:rPr>
        <w:t>% к бюджетным назначениям 20</w:t>
      </w:r>
      <w:r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341C0F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DA6788">
        <w:rPr>
          <w:rFonts w:ascii="Times New Roman" w:eastAsia="Times New Roman" w:hAnsi="Times New Roman" w:cs="Times New Roman"/>
          <w:sz w:val="26"/>
          <w:szCs w:val="26"/>
        </w:rPr>
        <w:t>расходы на оплату труда и начисления на выплаты по оплате труда.</w:t>
      </w:r>
    </w:p>
    <w:p w:rsidR="00AC31E9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41C0F">
        <w:rPr>
          <w:rFonts w:ascii="Times New Roman" w:eastAsia="Times New Roman" w:hAnsi="Times New Roman" w:cs="Times New Roman"/>
          <w:sz w:val="26"/>
          <w:szCs w:val="26"/>
        </w:rPr>
        <w:t xml:space="preserve">По подразделу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 w:rsidRPr="00E53E93">
        <w:rPr>
          <w:rFonts w:ascii="Times New Roman" w:eastAsia="Times New Roman" w:hAnsi="Times New Roman" w:cs="Times New Roman"/>
          <w:sz w:val="26"/>
          <w:szCs w:val="26"/>
        </w:rPr>
        <w:t>обеспечение деятельности аппарата управления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(зарплата, услуги связи, коммунальные расходы</w:t>
      </w:r>
      <w:r w:rsidRPr="00E53E93">
        <w:rPr>
          <w:rFonts w:ascii="Times New Roman" w:eastAsia="Times New Roman" w:hAnsi="Times New Roman" w:cs="Times New Roman"/>
          <w:sz w:val="26"/>
          <w:szCs w:val="26"/>
        </w:rPr>
        <w:t>, уплата налогов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56018B">
        <w:rPr>
          <w:rFonts w:ascii="Times New Roman" w:eastAsia="Times New Roman" w:hAnsi="Times New Roman" w:cs="Times New Roman"/>
          <w:sz w:val="26"/>
          <w:szCs w:val="26"/>
        </w:rPr>
        <w:t>юридические услуги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приобретение ГСМ, ремонт автомобиля, приобретение канцелярских и хозяйственных товаров)</w:t>
      </w:r>
      <w:r w:rsidRPr="0056018B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341C0F">
        <w:rPr>
          <w:rFonts w:ascii="Times New Roman" w:eastAsia="Times New Roman" w:hAnsi="Times New Roman" w:cs="Times New Roman"/>
          <w:sz w:val="26"/>
          <w:szCs w:val="26"/>
        </w:rPr>
        <w:t>исполнение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341C0F">
        <w:rPr>
          <w:rFonts w:ascii="Times New Roman" w:eastAsia="Times New Roman" w:hAnsi="Times New Roman" w:cs="Times New Roman"/>
          <w:sz w:val="26"/>
          <w:szCs w:val="26"/>
        </w:rPr>
        <w:t>составило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8</w:t>
      </w:r>
      <w:r w:rsidRPr="00341C0F">
        <w:rPr>
          <w:rFonts w:ascii="Times New Roman" w:eastAsia="Times New Roman" w:hAnsi="Times New Roman" w:cs="Times New Roman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167</w:t>
      </w:r>
      <w:r w:rsidRPr="00341C0F">
        <w:rPr>
          <w:rFonts w:ascii="Times New Roman" w:eastAsia="Times New Roman" w:hAnsi="Times New Roman" w:cs="Times New Roman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653</w:t>
      </w:r>
      <w:r w:rsidRPr="00341C0F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>40 рублей или 87,95</w:t>
      </w:r>
      <w:r w:rsidRPr="00341C0F">
        <w:rPr>
          <w:rFonts w:ascii="Times New Roman" w:eastAsia="Times New Roman" w:hAnsi="Times New Roman" w:cs="Times New Roman"/>
          <w:sz w:val="26"/>
          <w:szCs w:val="26"/>
        </w:rPr>
        <w:t>% к бюджетным назначениям 20</w:t>
      </w:r>
      <w:r>
        <w:rPr>
          <w:rFonts w:ascii="Times New Roman" w:eastAsia="Times New Roman" w:hAnsi="Times New Roman" w:cs="Times New Roman"/>
          <w:sz w:val="26"/>
          <w:szCs w:val="26"/>
        </w:rPr>
        <w:t>24</w:t>
      </w:r>
      <w:r w:rsidRPr="00341C0F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AC31E9" w:rsidRPr="00441D3E" w:rsidRDefault="00AC31E9" w:rsidP="00AC31E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1D3E">
        <w:rPr>
          <w:rFonts w:ascii="Times New Roman" w:eastAsia="Times New Roman" w:hAnsi="Times New Roman" w:cs="Times New Roman"/>
          <w:b/>
          <w:sz w:val="26"/>
          <w:szCs w:val="26"/>
        </w:rPr>
        <w:t>Раздел 02 «Национальная оборона»</w:t>
      </w:r>
    </w:p>
    <w:p w:rsidR="00AC31E9" w:rsidRPr="00441D3E" w:rsidRDefault="00AC31E9" w:rsidP="00AC31E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AC31E9" w:rsidRPr="005F3FF5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4B90">
        <w:rPr>
          <w:rFonts w:ascii="Times New Roman" w:eastAsia="Times New Roman" w:hAnsi="Times New Roman" w:cs="Times New Roman"/>
          <w:sz w:val="26"/>
          <w:szCs w:val="26"/>
        </w:rPr>
        <w:t xml:space="preserve">По подразделу 03 отражены расходы по осуществлению первичного воинского учета на территориях, где отсутствуют военные комиссариаты в сумме </w:t>
      </w:r>
      <w:r>
        <w:rPr>
          <w:rFonts w:ascii="Times New Roman" w:eastAsia="Times New Roman" w:hAnsi="Times New Roman" w:cs="Times New Roman"/>
          <w:sz w:val="26"/>
          <w:szCs w:val="26"/>
        </w:rPr>
        <w:t>510</w:t>
      </w:r>
      <w:r w:rsidRPr="002A4B90">
        <w:rPr>
          <w:rFonts w:ascii="Times New Roman" w:eastAsia="Times New Roman" w:hAnsi="Times New Roman" w:cs="Times New Roman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2A4B90">
        <w:rPr>
          <w:rFonts w:ascii="Times New Roman" w:eastAsia="Times New Roman" w:hAnsi="Times New Roman" w:cs="Times New Roman"/>
          <w:sz w:val="26"/>
          <w:szCs w:val="26"/>
        </w:rPr>
        <w:t>00,00 руб</w:t>
      </w:r>
      <w:r>
        <w:rPr>
          <w:rFonts w:ascii="Times New Roman" w:eastAsia="Times New Roman" w:hAnsi="Times New Roman" w:cs="Times New Roman"/>
          <w:sz w:val="26"/>
          <w:szCs w:val="26"/>
        </w:rPr>
        <w:t>лей</w:t>
      </w:r>
      <w:r w:rsidRPr="002A4B90">
        <w:rPr>
          <w:rFonts w:ascii="Times New Roman" w:eastAsia="Times New Roman" w:hAnsi="Times New Roman" w:cs="Times New Roman"/>
          <w:sz w:val="26"/>
          <w:szCs w:val="26"/>
        </w:rPr>
        <w:t xml:space="preserve"> или 100% к годовым назначениям, (оплата труда с начислениями</w:t>
      </w:r>
      <w:r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AC31E9" w:rsidRDefault="00AC31E9" w:rsidP="00AC31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C31E9" w:rsidRPr="00851693" w:rsidRDefault="00AC31E9" w:rsidP="00AC31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51693">
        <w:rPr>
          <w:rFonts w:ascii="Times New Roman" w:eastAsia="Times New Roman" w:hAnsi="Times New Roman" w:cs="Times New Roman"/>
          <w:b/>
          <w:sz w:val="26"/>
          <w:szCs w:val="26"/>
        </w:rPr>
        <w:t xml:space="preserve">Раздел 03 «Национальная безопасность </w:t>
      </w:r>
    </w:p>
    <w:p w:rsidR="00AC31E9" w:rsidRPr="00851693" w:rsidRDefault="00AC31E9" w:rsidP="00AC31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51693">
        <w:rPr>
          <w:rFonts w:ascii="Times New Roman" w:eastAsia="Times New Roman" w:hAnsi="Times New Roman" w:cs="Times New Roman"/>
          <w:b/>
          <w:sz w:val="26"/>
          <w:szCs w:val="26"/>
        </w:rPr>
        <w:t>и правоохранительная деятельность»</w:t>
      </w:r>
    </w:p>
    <w:p w:rsidR="00AC31E9" w:rsidRPr="00851693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C31E9" w:rsidRPr="005F3FF5" w:rsidRDefault="00AC31E9" w:rsidP="00AC31E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По подразделу 10</w:t>
      </w:r>
      <w:r w:rsidRPr="00851693">
        <w:rPr>
          <w:rFonts w:ascii="Times New Roman" w:eastAsia="Times New Roman" w:hAnsi="Times New Roman" w:cs="Times New Roman"/>
          <w:sz w:val="26"/>
          <w:szCs w:val="26"/>
        </w:rPr>
        <w:t xml:space="preserve"> исполнение составило </w:t>
      </w:r>
      <w:r>
        <w:rPr>
          <w:rFonts w:ascii="Times New Roman" w:eastAsia="Times New Roman" w:hAnsi="Times New Roman" w:cs="Times New Roman"/>
          <w:sz w:val="26"/>
          <w:szCs w:val="26"/>
        </w:rPr>
        <w:t>355</w:t>
      </w:r>
      <w:r w:rsidRPr="00851693">
        <w:rPr>
          <w:rFonts w:ascii="Times New Roman" w:eastAsia="Times New Roman" w:hAnsi="Times New Roman" w:cs="Times New Roman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183</w:t>
      </w:r>
      <w:r w:rsidRPr="00851693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851693">
        <w:rPr>
          <w:rFonts w:ascii="Times New Roman" w:eastAsia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eastAsia="Times New Roman" w:hAnsi="Times New Roman" w:cs="Times New Roman"/>
          <w:sz w:val="26"/>
          <w:szCs w:val="26"/>
        </w:rPr>
        <w:t>лей</w:t>
      </w:r>
      <w:r w:rsidRPr="00851693">
        <w:rPr>
          <w:rFonts w:ascii="Times New Roman" w:eastAsia="Times New Roman" w:hAnsi="Times New Roman" w:cs="Times New Roman"/>
          <w:sz w:val="26"/>
          <w:szCs w:val="26"/>
        </w:rPr>
        <w:t xml:space="preserve"> или </w:t>
      </w:r>
      <w:r>
        <w:rPr>
          <w:rFonts w:ascii="Times New Roman" w:eastAsia="Times New Roman" w:hAnsi="Times New Roman" w:cs="Times New Roman"/>
          <w:sz w:val="26"/>
          <w:szCs w:val="26"/>
        </w:rPr>
        <w:t>85</w:t>
      </w:r>
      <w:r w:rsidRPr="00851693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>61</w:t>
      </w:r>
      <w:r w:rsidRPr="00851693">
        <w:rPr>
          <w:rFonts w:ascii="Times New Roman" w:eastAsia="Times New Roman" w:hAnsi="Times New Roman" w:cs="Times New Roman"/>
          <w:sz w:val="26"/>
          <w:szCs w:val="26"/>
        </w:rPr>
        <w:t>% к бюджетным назначениям 202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851693">
        <w:rPr>
          <w:rFonts w:ascii="Times New Roman" w:eastAsia="Times New Roman" w:hAnsi="Times New Roman" w:cs="Times New Roman"/>
          <w:sz w:val="26"/>
          <w:szCs w:val="26"/>
        </w:rPr>
        <w:t xml:space="preserve"> года. По </w:t>
      </w:r>
      <w:r w:rsidRPr="00851693">
        <w:rPr>
          <w:rFonts w:ascii="Times New Roman" w:eastAsia="Times New Roman" w:hAnsi="Times New Roman" w:cs="Times New Roman"/>
          <w:b/>
          <w:sz w:val="26"/>
          <w:szCs w:val="26"/>
        </w:rPr>
        <w:t>МП «Защита населения и территорий Калининского сельсовета от чрезвычайных ситуаций, обеспечение пожарной безопасности и безопасности людей на водных объектах»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851693">
        <w:rPr>
          <w:rFonts w:ascii="Times New Roman" w:eastAsia="Times New Roman" w:hAnsi="Times New Roman" w:cs="Times New Roman"/>
          <w:sz w:val="26"/>
          <w:szCs w:val="26"/>
        </w:rPr>
        <w:t xml:space="preserve">произведены расходы </w:t>
      </w:r>
      <w:r>
        <w:rPr>
          <w:rFonts w:ascii="Times New Roman" w:eastAsia="Times New Roman" w:hAnsi="Times New Roman" w:cs="Times New Roman"/>
          <w:sz w:val="26"/>
          <w:szCs w:val="26"/>
        </w:rPr>
        <w:t>на приобретение надувной лодки для</w:t>
      </w:r>
      <w:r w:rsidRPr="00851693">
        <w:rPr>
          <w:rFonts w:ascii="Times New Roman" w:eastAsia="Times New Roman" w:hAnsi="Times New Roman" w:cs="Times New Roman"/>
          <w:sz w:val="26"/>
          <w:szCs w:val="26"/>
        </w:rPr>
        <w:t xml:space="preserve"> спасательного поста на водном объекте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(«Калининский карьер»)</w:t>
      </w:r>
      <w:r w:rsidRPr="009006F0">
        <w:rPr>
          <w:rFonts w:ascii="Times New Roman" w:eastAsia="Times New Roman" w:hAnsi="Times New Roman" w:cs="Times New Roman"/>
          <w:sz w:val="26"/>
          <w:szCs w:val="26"/>
        </w:rPr>
        <w:t xml:space="preserve"> на время купального сезона, приобретение противопожарного инвентаря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(емкость для воды, бензопила,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мотокоса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,</w:t>
      </w:r>
      <w:r w:rsidR="00CC5E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бензотриммер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)</w:t>
      </w:r>
      <w:r w:rsidRPr="009006F0">
        <w:rPr>
          <w:rFonts w:ascii="Times New Roman" w:eastAsia="Times New Roman" w:hAnsi="Times New Roman" w:cs="Times New Roman"/>
          <w:sz w:val="26"/>
          <w:szCs w:val="26"/>
        </w:rPr>
        <w:t xml:space="preserve">, приобретение </w:t>
      </w:r>
      <w:r>
        <w:rPr>
          <w:rFonts w:ascii="Times New Roman" w:eastAsia="Times New Roman" w:hAnsi="Times New Roman" w:cs="Times New Roman"/>
          <w:sz w:val="26"/>
          <w:szCs w:val="26"/>
        </w:rPr>
        <w:t>спецодежды.</w:t>
      </w:r>
    </w:p>
    <w:p w:rsidR="00AC31E9" w:rsidRDefault="00AC31E9" w:rsidP="00AC3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84206">
        <w:rPr>
          <w:rFonts w:ascii="Times New Roman" w:eastAsia="Times New Roman" w:hAnsi="Times New Roman" w:cs="Times New Roman"/>
          <w:b/>
          <w:sz w:val="26"/>
          <w:szCs w:val="26"/>
        </w:rPr>
        <w:t>Раздел 04 «Национальная экономика»</w:t>
      </w:r>
    </w:p>
    <w:p w:rsidR="00AC31E9" w:rsidRPr="005F3FF5" w:rsidRDefault="00AC31E9" w:rsidP="00AC3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C31E9" w:rsidRPr="00B84206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6"/>
          <w:szCs w:val="36"/>
        </w:rPr>
      </w:pPr>
      <w:r w:rsidRPr="0079545B">
        <w:rPr>
          <w:rFonts w:ascii="Times New Roman" w:eastAsia="Times New Roman" w:hAnsi="Times New Roman" w:cs="Times New Roman"/>
          <w:sz w:val="26"/>
          <w:szCs w:val="26"/>
        </w:rPr>
        <w:t xml:space="preserve">По подразделу 09 расходы составили </w:t>
      </w:r>
      <w:r>
        <w:rPr>
          <w:rFonts w:ascii="Times New Roman" w:eastAsia="Times New Roman" w:hAnsi="Times New Roman" w:cs="Times New Roman"/>
          <w:sz w:val="26"/>
          <w:szCs w:val="26"/>
        </w:rPr>
        <w:t>30</w:t>
      </w:r>
      <w:r w:rsidRPr="0079545B">
        <w:rPr>
          <w:rFonts w:ascii="Times New Roman" w:eastAsia="Times New Roman" w:hAnsi="Times New Roman" w:cs="Times New Roman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031</w:t>
      </w:r>
      <w:r w:rsidRPr="0079545B">
        <w:rPr>
          <w:rFonts w:ascii="Times New Roman" w:eastAsia="Times New Roman" w:hAnsi="Times New Roman" w:cs="Times New Roman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234</w:t>
      </w:r>
      <w:r w:rsidRPr="0079545B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79545B">
        <w:rPr>
          <w:rFonts w:ascii="Times New Roman" w:eastAsia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eastAsia="Times New Roman" w:hAnsi="Times New Roman" w:cs="Times New Roman"/>
          <w:sz w:val="26"/>
          <w:szCs w:val="26"/>
        </w:rPr>
        <w:t>лей</w:t>
      </w:r>
      <w:r w:rsidRPr="0079545B">
        <w:rPr>
          <w:rFonts w:ascii="Times New Roman" w:eastAsia="Times New Roman" w:hAnsi="Times New Roman" w:cs="Times New Roman"/>
          <w:sz w:val="26"/>
          <w:szCs w:val="26"/>
        </w:rPr>
        <w:t xml:space="preserve"> или 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Pr="0079545B">
        <w:rPr>
          <w:rFonts w:ascii="Times New Roman" w:eastAsia="Times New Roman" w:hAnsi="Times New Roman" w:cs="Times New Roman"/>
          <w:sz w:val="26"/>
          <w:szCs w:val="26"/>
        </w:rPr>
        <w:t>1,</w:t>
      </w:r>
      <w:r>
        <w:rPr>
          <w:rFonts w:ascii="Times New Roman" w:eastAsia="Times New Roman" w:hAnsi="Times New Roman" w:cs="Times New Roman"/>
          <w:sz w:val="26"/>
          <w:szCs w:val="26"/>
        </w:rPr>
        <w:t>94</w:t>
      </w:r>
      <w:r w:rsidRPr="0079545B">
        <w:rPr>
          <w:rFonts w:ascii="Times New Roman" w:eastAsia="Times New Roman" w:hAnsi="Times New Roman" w:cs="Times New Roman"/>
          <w:sz w:val="26"/>
          <w:szCs w:val="26"/>
        </w:rPr>
        <w:t>% к бюджетным назначениям 202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79545B">
        <w:rPr>
          <w:rFonts w:ascii="Times New Roman" w:eastAsia="Times New Roman" w:hAnsi="Times New Roman" w:cs="Times New Roman"/>
          <w:sz w:val="26"/>
          <w:szCs w:val="26"/>
        </w:rPr>
        <w:t xml:space="preserve"> года. Средства были направлены на реализацию </w:t>
      </w:r>
      <w:r w:rsidRPr="0079545B">
        <w:rPr>
          <w:rFonts w:ascii="Times New Roman" w:eastAsia="Times New Roman" w:hAnsi="Times New Roman" w:cs="Times New Roman"/>
          <w:b/>
          <w:sz w:val="26"/>
          <w:szCs w:val="26"/>
        </w:rPr>
        <w:t>МП «Дорожное хозяйство</w:t>
      </w:r>
      <w:r w:rsidRPr="0079545B">
        <w:rPr>
          <w:rFonts w:ascii="Times New Roman" w:eastAsia="Times New Roman" w:hAnsi="Times New Roman" w:cs="Times New Roman"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B84206">
        <w:rPr>
          <w:rFonts w:ascii="Times New Roman" w:eastAsia="Times New Roman" w:hAnsi="Times New Roman" w:cs="Times New Roman"/>
          <w:sz w:val="26"/>
          <w:szCs w:val="26"/>
        </w:rPr>
        <w:t xml:space="preserve">За счет собственных средств муниципального образования Калининский сельсовет выполнены работы на общую сумму </w:t>
      </w:r>
      <w:r>
        <w:rPr>
          <w:rFonts w:ascii="Times New Roman" w:eastAsia="Times New Roman" w:hAnsi="Times New Roman" w:cs="Times New Roman"/>
          <w:sz w:val="26"/>
          <w:szCs w:val="26"/>
        </w:rPr>
        <w:t>9 439 833</w:t>
      </w:r>
      <w:r w:rsidRPr="00B84206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54 </w:t>
      </w:r>
      <w:r w:rsidRPr="00B84206">
        <w:rPr>
          <w:rFonts w:ascii="Times New Roman" w:eastAsia="Times New Roman" w:hAnsi="Times New Roman" w:cs="Times New Roman"/>
          <w:sz w:val="26"/>
          <w:szCs w:val="26"/>
        </w:rPr>
        <w:t>руб</w:t>
      </w:r>
      <w:r>
        <w:rPr>
          <w:rFonts w:ascii="Times New Roman" w:eastAsia="Times New Roman" w:hAnsi="Times New Roman" w:cs="Times New Roman"/>
          <w:sz w:val="26"/>
          <w:szCs w:val="26"/>
        </w:rPr>
        <w:t>лей</w:t>
      </w:r>
      <w:r w:rsidRPr="00B84206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AC31E9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9545B">
        <w:rPr>
          <w:rFonts w:ascii="Times New Roman" w:eastAsia="Times New Roman" w:hAnsi="Times New Roman" w:cs="Times New Roman"/>
          <w:color w:val="000000"/>
          <w:sz w:val="26"/>
          <w:szCs w:val="26"/>
        </w:rPr>
        <w:t>содержание автомобильных дорог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: подсыпка дорожного полотна, очистка их от снега, работа погрузчика</w:t>
      </w:r>
      <w:r w:rsidRPr="0079545B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услуги по лабораторному контролю,</w:t>
      </w:r>
      <w:r w:rsidRPr="00795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D7119">
        <w:rPr>
          <w:rFonts w:ascii="Times New Roman" w:eastAsia="Times New Roman" w:hAnsi="Times New Roman" w:cs="Times New Roman"/>
          <w:color w:val="000000"/>
          <w:sz w:val="26"/>
          <w:szCs w:val="26"/>
        </w:rPr>
        <w:t>установка</w:t>
      </w:r>
      <w:r w:rsidRPr="00795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дорожных знаков, нанесение дорожной разметки,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работа экскаватора, самосвала, расчистка автогрейдером дорог, составление сметной документации, ремонт дорожных знаков,</w:t>
      </w:r>
      <w:r w:rsidRPr="0079545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разработка ПСД, ремонт автомобильных дорог общего пользования местного значения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с.Калинино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д.Чапаево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– 3,5 км.</w:t>
      </w:r>
    </w:p>
    <w:p w:rsidR="00AC31E9" w:rsidRPr="00EE488A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EE488A">
        <w:rPr>
          <w:rFonts w:ascii="Times New Roman" w:eastAsia="Times New Roman" w:hAnsi="Times New Roman" w:cs="Times New Roman"/>
          <w:color w:val="000000"/>
          <w:sz w:val="26"/>
          <w:szCs w:val="26"/>
        </w:rPr>
        <w:t>Субсидии  бюджетам</w:t>
      </w:r>
      <w:proofErr w:type="gramEnd"/>
      <w:r w:rsidRPr="00EE488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муниципальных образований Республики Хакасия на  проектирование, строительство, реконструкцию автомобильных дорог общего пользования местного значения муниципальных образований Республики Хакасия,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оказание услуг</w:t>
      </w:r>
      <w:r w:rsidRPr="00EE488A"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:rsidR="00AC31E9" w:rsidRPr="00F37175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F37175">
        <w:rPr>
          <w:rFonts w:ascii="Times New Roman" w:eastAsia="Times New Roman" w:hAnsi="Times New Roman" w:cs="Times New Roman"/>
          <w:sz w:val="26"/>
          <w:szCs w:val="26"/>
        </w:rPr>
        <w:t xml:space="preserve">-по осуществлению </w:t>
      </w:r>
      <w:proofErr w:type="spellStart"/>
      <w:r w:rsidRPr="00F37175">
        <w:rPr>
          <w:rFonts w:ascii="Times New Roman" w:eastAsia="Times New Roman" w:hAnsi="Times New Roman" w:cs="Times New Roman"/>
          <w:sz w:val="26"/>
          <w:szCs w:val="26"/>
        </w:rPr>
        <w:t>стройконтроля</w:t>
      </w:r>
      <w:proofErr w:type="spellEnd"/>
      <w:r w:rsidRPr="00F37175">
        <w:rPr>
          <w:rFonts w:ascii="Times New Roman" w:eastAsia="Times New Roman" w:hAnsi="Times New Roman" w:cs="Times New Roman"/>
          <w:sz w:val="26"/>
          <w:szCs w:val="26"/>
        </w:rPr>
        <w:t xml:space="preserve"> (в </w:t>
      </w:r>
      <w:proofErr w:type="spellStart"/>
      <w:r w:rsidRPr="00F37175">
        <w:rPr>
          <w:rFonts w:ascii="Times New Roman" w:eastAsia="Times New Roman" w:hAnsi="Times New Roman" w:cs="Times New Roman"/>
          <w:sz w:val="26"/>
          <w:szCs w:val="26"/>
        </w:rPr>
        <w:t>т.ч</w:t>
      </w:r>
      <w:proofErr w:type="spellEnd"/>
      <w:r w:rsidRPr="00F37175">
        <w:rPr>
          <w:rFonts w:ascii="Times New Roman" w:eastAsia="Times New Roman" w:hAnsi="Times New Roman" w:cs="Times New Roman"/>
          <w:sz w:val="26"/>
          <w:szCs w:val="26"/>
        </w:rPr>
        <w:t xml:space="preserve">. СМР) по реконструкции </w:t>
      </w:r>
      <w:proofErr w:type="spellStart"/>
      <w:r w:rsidRPr="00F37175">
        <w:rPr>
          <w:rFonts w:ascii="Times New Roman" w:eastAsia="Times New Roman" w:hAnsi="Times New Roman" w:cs="Times New Roman"/>
          <w:sz w:val="26"/>
          <w:szCs w:val="26"/>
        </w:rPr>
        <w:t>ул.Белых</w:t>
      </w:r>
      <w:proofErr w:type="spellEnd"/>
      <w:r w:rsidRPr="00F37175">
        <w:rPr>
          <w:rFonts w:ascii="Times New Roman" w:eastAsia="Times New Roman" w:hAnsi="Times New Roman" w:cs="Times New Roman"/>
          <w:sz w:val="26"/>
          <w:szCs w:val="26"/>
        </w:rPr>
        <w:t xml:space="preserve"> Облаков с.Калинино-12 841,00 руб</w:t>
      </w:r>
      <w:r>
        <w:rPr>
          <w:rFonts w:ascii="Times New Roman" w:eastAsia="Times New Roman" w:hAnsi="Times New Roman" w:cs="Times New Roman"/>
          <w:sz w:val="26"/>
          <w:szCs w:val="26"/>
        </w:rPr>
        <w:t>лей</w:t>
      </w:r>
      <w:r w:rsidRPr="00F37175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C31E9" w:rsidRPr="00F37175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37175">
        <w:rPr>
          <w:rFonts w:ascii="Times New Roman" w:eastAsia="Times New Roman" w:hAnsi="Times New Roman" w:cs="Times New Roman"/>
          <w:sz w:val="26"/>
          <w:szCs w:val="26"/>
        </w:rPr>
        <w:t>-Выполнение инженерных изысканий и разработку проектной документации по объекту: «Реконструкция автомобильной дороги по ул. Белых Облаков в с. Калинино»-11 762 000,00 рублей;</w:t>
      </w:r>
    </w:p>
    <w:p w:rsidR="00AC31E9" w:rsidRPr="00F37175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488A">
        <w:rPr>
          <w:rFonts w:ascii="Times New Roman" w:eastAsia="Times New Roman" w:hAnsi="Times New Roman" w:cs="Times New Roman"/>
          <w:sz w:val="26"/>
          <w:szCs w:val="26"/>
        </w:rPr>
        <w:t xml:space="preserve">-Выполнение работ по реконструкции автомобильной дороги общего пользования местного значения </w:t>
      </w:r>
      <w:proofErr w:type="spellStart"/>
      <w:r w:rsidRPr="00EE488A">
        <w:rPr>
          <w:rFonts w:ascii="Times New Roman" w:eastAsia="Times New Roman" w:hAnsi="Times New Roman" w:cs="Times New Roman"/>
          <w:sz w:val="26"/>
          <w:szCs w:val="26"/>
        </w:rPr>
        <w:t>ул.Белых</w:t>
      </w:r>
      <w:proofErr w:type="spellEnd"/>
      <w:r w:rsidRPr="00EE488A">
        <w:rPr>
          <w:rFonts w:ascii="Times New Roman" w:eastAsia="Times New Roman" w:hAnsi="Times New Roman" w:cs="Times New Roman"/>
          <w:sz w:val="26"/>
          <w:szCs w:val="26"/>
        </w:rPr>
        <w:t xml:space="preserve"> Облаков </w:t>
      </w:r>
      <w:proofErr w:type="spellStart"/>
      <w:r w:rsidRPr="00EE488A">
        <w:rPr>
          <w:rFonts w:ascii="Times New Roman" w:eastAsia="Times New Roman" w:hAnsi="Times New Roman" w:cs="Times New Roman"/>
          <w:sz w:val="26"/>
          <w:szCs w:val="26"/>
        </w:rPr>
        <w:t>с.Калинино</w:t>
      </w:r>
      <w:proofErr w:type="spellEnd"/>
      <w:r w:rsidRPr="00EE488A">
        <w:rPr>
          <w:rFonts w:ascii="Times New Roman" w:eastAsia="Times New Roman" w:hAnsi="Times New Roman" w:cs="Times New Roman"/>
          <w:sz w:val="26"/>
          <w:szCs w:val="26"/>
        </w:rPr>
        <w:tab/>
        <w:t>-1 456 059,96 рублей;</w:t>
      </w:r>
    </w:p>
    <w:p w:rsidR="00AC31E9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На с</w:t>
      </w:r>
      <w:r w:rsidRPr="005B4CBA">
        <w:rPr>
          <w:rFonts w:ascii="Times New Roman" w:eastAsia="Times New Roman" w:hAnsi="Times New Roman" w:cs="Times New Roman"/>
          <w:sz w:val="26"/>
          <w:szCs w:val="26"/>
        </w:rPr>
        <w:t>убсидии бюджетам муниципальных образований Республики Хакасия на ремонт автомобильных дорог, предусмотренных подпрограммой "Дорожное хозяйство" государственной программы Республики Хакасия "Развитие транспортной системы Республики Хакасия"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8420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выполнен ремонт </w:t>
      </w:r>
      <w:r>
        <w:rPr>
          <w:rFonts w:ascii="Times New Roman" w:eastAsia="Times New Roman" w:hAnsi="Times New Roman" w:cs="Times New Roman"/>
          <w:sz w:val="26"/>
          <w:szCs w:val="26"/>
        </w:rPr>
        <w:t>автомобильных дорог-3,38 км., кассовое исполнение -6 652 621,00 рублей.</w:t>
      </w:r>
    </w:p>
    <w:p w:rsidR="00AC31E9" w:rsidRPr="001A099F" w:rsidRDefault="00AC31E9" w:rsidP="00AC31E9">
      <w:pPr>
        <w:ind w:firstLine="708"/>
        <w:contextualSpacing/>
        <w:jc w:val="both"/>
        <w:rPr>
          <w:rFonts w:ascii="Times New Roman" w:eastAsia="Calibri" w:hAnsi="Times New Roman" w:cs="Times New Roman"/>
          <w:sz w:val="26"/>
          <w:szCs w:val="26"/>
          <w:highlight w:val="yellow"/>
          <w:lang w:eastAsia="en-US"/>
        </w:rPr>
      </w:pPr>
      <w:r w:rsidRPr="001A099F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 субсидии из республиканского бюджета РХ на обеспечение дорожной инфраструктурой муниципальных образований РХ, на территории которых выделялись земельные участки льготной категории граждан для индивидуального жилищного строительства приведено в нормативное состояние 0,5 км. автомобильных дорог в                      с. Калинино ул. 3-я Строительная. Стоимость работ составила </w:t>
      </w:r>
      <w:r w:rsidRPr="001A099F">
        <w:rPr>
          <w:rFonts w:ascii="Times New Roman" w:eastAsia="Times New Roman" w:hAnsi="Times New Roman" w:cs="Times New Roman"/>
          <w:sz w:val="26"/>
          <w:szCs w:val="26"/>
        </w:rPr>
        <w:t>707 878,64 рублей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C31E9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C31E9" w:rsidRPr="00EE488A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E488A">
        <w:rPr>
          <w:rFonts w:ascii="Times New Roman" w:eastAsia="Times New Roman" w:hAnsi="Times New Roman" w:cs="Times New Roman"/>
          <w:sz w:val="26"/>
          <w:szCs w:val="26"/>
        </w:rPr>
        <w:t>Расходы по данному разделу подраздел 12 «Другие вопросы в области национальной экономики» составили 3 006 586,57 руб</w:t>
      </w:r>
      <w:r>
        <w:rPr>
          <w:rFonts w:ascii="Times New Roman" w:eastAsia="Times New Roman" w:hAnsi="Times New Roman" w:cs="Times New Roman"/>
          <w:sz w:val="26"/>
          <w:szCs w:val="26"/>
        </w:rPr>
        <w:t>лей</w:t>
      </w:r>
      <w:r w:rsidRPr="00EE488A">
        <w:rPr>
          <w:rFonts w:ascii="Times New Roman" w:eastAsia="Times New Roman" w:hAnsi="Times New Roman" w:cs="Times New Roman"/>
          <w:sz w:val="26"/>
          <w:szCs w:val="26"/>
        </w:rPr>
        <w:t xml:space="preserve"> или 97,51 % от утвержденного </w:t>
      </w:r>
      <w:r w:rsidRPr="00EE488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плана. На содержание хозяйственной группы, обеспечивающей деятельность бюджетных учреждений (оплата труда с начислениями, уборка помещений в здании СДК </w:t>
      </w:r>
      <w:proofErr w:type="spellStart"/>
      <w:r w:rsidRPr="00EE488A">
        <w:rPr>
          <w:rFonts w:ascii="Times New Roman" w:eastAsia="Times New Roman" w:hAnsi="Times New Roman" w:cs="Times New Roman"/>
          <w:sz w:val="26"/>
          <w:szCs w:val="26"/>
        </w:rPr>
        <w:t>д.Чапаево</w:t>
      </w:r>
      <w:proofErr w:type="spellEnd"/>
      <w:r w:rsidRPr="00EE488A">
        <w:rPr>
          <w:rFonts w:ascii="Times New Roman" w:eastAsia="Times New Roman" w:hAnsi="Times New Roman" w:cs="Times New Roman"/>
          <w:sz w:val="26"/>
          <w:szCs w:val="26"/>
        </w:rPr>
        <w:t>, в здании администрации).</w:t>
      </w:r>
    </w:p>
    <w:p w:rsidR="00AC31E9" w:rsidRDefault="00AC31E9" w:rsidP="00AC31E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C31E9" w:rsidRDefault="00AC31E9" w:rsidP="00AC31E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813F7">
        <w:rPr>
          <w:rFonts w:ascii="Times New Roman" w:eastAsia="Times New Roman" w:hAnsi="Times New Roman" w:cs="Times New Roman"/>
          <w:b/>
          <w:sz w:val="26"/>
          <w:szCs w:val="26"/>
        </w:rPr>
        <w:t>Раздел 05 «Жилищно-коммунальное хозяйство»</w:t>
      </w:r>
    </w:p>
    <w:p w:rsidR="00AC31E9" w:rsidRDefault="00AC31E9" w:rsidP="00AC31E9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6"/>
          <w:szCs w:val="26"/>
        </w:rPr>
      </w:pPr>
    </w:p>
    <w:p w:rsidR="00AC31E9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D1191">
        <w:rPr>
          <w:rFonts w:ascii="Times New Roman" w:eastAsia="Times New Roman" w:hAnsi="Times New Roman" w:cs="Times New Roman"/>
          <w:sz w:val="26"/>
          <w:szCs w:val="26"/>
        </w:rPr>
        <w:t xml:space="preserve">По данному разделу </w:t>
      </w:r>
      <w:r>
        <w:rPr>
          <w:rFonts w:ascii="Times New Roman" w:eastAsia="Times New Roman" w:hAnsi="Times New Roman" w:cs="Times New Roman"/>
          <w:sz w:val="26"/>
          <w:szCs w:val="26"/>
        </w:rPr>
        <w:t>подразделу 01 «Жилищное хозяйство»</w:t>
      </w:r>
      <w:r w:rsidRPr="004B2A8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3259FD">
        <w:rPr>
          <w:rFonts w:ascii="Times New Roman" w:eastAsia="Times New Roman" w:hAnsi="Times New Roman" w:cs="Times New Roman"/>
          <w:b/>
          <w:sz w:val="26"/>
          <w:szCs w:val="26"/>
        </w:rPr>
        <w:t>М</w:t>
      </w:r>
      <w:r w:rsidRPr="00995498">
        <w:rPr>
          <w:rFonts w:ascii="Times New Roman" w:eastAsia="Times New Roman" w:hAnsi="Times New Roman" w:cs="Times New Roman"/>
          <w:b/>
          <w:sz w:val="26"/>
          <w:szCs w:val="26"/>
        </w:rPr>
        <w:t>П «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Устойчивое развитие территории</w:t>
      </w:r>
      <w:r w:rsidRPr="00995498">
        <w:rPr>
          <w:rFonts w:ascii="Times New Roman" w:eastAsia="Times New Roman" w:hAnsi="Times New Roman" w:cs="Times New Roman"/>
          <w:b/>
          <w:sz w:val="26"/>
          <w:szCs w:val="26"/>
        </w:rPr>
        <w:t xml:space="preserve"> Калининского сельсовета»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4B2A8A">
        <w:rPr>
          <w:rFonts w:ascii="Times New Roman" w:eastAsia="Times New Roman" w:hAnsi="Times New Roman" w:cs="Times New Roman"/>
          <w:sz w:val="26"/>
          <w:szCs w:val="26"/>
        </w:rPr>
        <w:t>расходы составили 1 387,80 рублей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за экспертизу проектной документации.</w:t>
      </w:r>
    </w:p>
    <w:p w:rsidR="00AC31E9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D1191">
        <w:rPr>
          <w:rFonts w:ascii="Times New Roman" w:eastAsia="Times New Roman" w:hAnsi="Times New Roman" w:cs="Times New Roman"/>
          <w:sz w:val="26"/>
          <w:szCs w:val="26"/>
        </w:rPr>
        <w:t xml:space="preserve">По данному разделу </w:t>
      </w:r>
      <w:r>
        <w:rPr>
          <w:rFonts w:ascii="Times New Roman" w:eastAsia="Times New Roman" w:hAnsi="Times New Roman" w:cs="Times New Roman"/>
          <w:sz w:val="26"/>
          <w:szCs w:val="26"/>
        </w:rPr>
        <w:t>подразделу 02</w:t>
      </w:r>
      <w:r w:rsidR="00CC5E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«Коммунальное</w:t>
      </w:r>
      <w:r w:rsidR="00CC5E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хозяйство»</w:t>
      </w:r>
      <w:r w:rsidR="00CC5E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</w:t>
      </w:r>
      <w:r w:rsidRPr="004B2A8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3259FD">
        <w:rPr>
          <w:rFonts w:ascii="Times New Roman" w:eastAsia="Times New Roman" w:hAnsi="Times New Roman" w:cs="Times New Roman"/>
          <w:b/>
          <w:sz w:val="26"/>
          <w:szCs w:val="26"/>
        </w:rPr>
        <w:t>М</w:t>
      </w:r>
      <w:r w:rsidRPr="00995498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995498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Комплексное развитие сельской территории</w:t>
      </w:r>
      <w:r w:rsidRPr="00995498">
        <w:rPr>
          <w:rFonts w:ascii="Times New Roman" w:eastAsia="Times New Roman" w:hAnsi="Times New Roman" w:cs="Times New Roman"/>
          <w:b/>
          <w:sz w:val="26"/>
          <w:szCs w:val="26"/>
        </w:rPr>
        <w:t xml:space="preserve"> Калининского сельсовета»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4B2A8A">
        <w:rPr>
          <w:rFonts w:ascii="Times New Roman" w:eastAsia="Times New Roman" w:hAnsi="Times New Roman" w:cs="Times New Roman"/>
          <w:sz w:val="26"/>
          <w:szCs w:val="26"/>
        </w:rPr>
        <w:t xml:space="preserve">расходы составили 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B2A8A">
        <w:rPr>
          <w:rFonts w:ascii="Times New Roman" w:eastAsia="Times New Roman" w:hAnsi="Times New Roman" w:cs="Times New Roman"/>
          <w:sz w:val="26"/>
          <w:szCs w:val="26"/>
        </w:rPr>
        <w:t>1 </w:t>
      </w:r>
      <w:r>
        <w:rPr>
          <w:rFonts w:ascii="Times New Roman" w:eastAsia="Times New Roman" w:hAnsi="Times New Roman" w:cs="Times New Roman"/>
          <w:sz w:val="26"/>
          <w:szCs w:val="26"/>
        </w:rPr>
        <w:t>967</w:t>
      </w:r>
      <w:r w:rsidRPr="004B2A8A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>91</w:t>
      </w:r>
      <w:r w:rsidRPr="004B2A8A">
        <w:rPr>
          <w:rFonts w:ascii="Times New Roman" w:eastAsia="Times New Roman" w:hAnsi="Times New Roman" w:cs="Times New Roman"/>
          <w:sz w:val="26"/>
          <w:szCs w:val="26"/>
        </w:rPr>
        <w:t xml:space="preserve"> рублей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за экспертизу проектной документации.</w:t>
      </w:r>
    </w:p>
    <w:p w:rsidR="00AC31E9" w:rsidRDefault="00AC31E9" w:rsidP="00AC31E9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D1191">
        <w:rPr>
          <w:rFonts w:ascii="Times New Roman" w:eastAsia="Times New Roman" w:hAnsi="Times New Roman" w:cs="Times New Roman"/>
          <w:sz w:val="26"/>
          <w:szCs w:val="26"/>
        </w:rPr>
        <w:t xml:space="preserve">        По данному разделу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подразделу 03 «Благоустройство» </w:t>
      </w:r>
      <w:r w:rsidRPr="003259FD">
        <w:rPr>
          <w:rFonts w:ascii="Times New Roman" w:eastAsia="Times New Roman" w:hAnsi="Times New Roman" w:cs="Times New Roman"/>
          <w:b/>
          <w:sz w:val="26"/>
          <w:szCs w:val="26"/>
        </w:rPr>
        <w:t>М</w:t>
      </w:r>
      <w:r w:rsidRPr="00995498">
        <w:rPr>
          <w:rFonts w:ascii="Times New Roman" w:eastAsia="Times New Roman" w:hAnsi="Times New Roman" w:cs="Times New Roman"/>
          <w:b/>
          <w:sz w:val="26"/>
          <w:szCs w:val="26"/>
        </w:rPr>
        <w:t>П «Благоустройство территории Калининского сельсовета»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AD1191">
        <w:rPr>
          <w:rFonts w:ascii="Times New Roman" w:eastAsia="Times New Roman" w:hAnsi="Times New Roman" w:cs="Times New Roman"/>
          <w:sz w:val="26"/>
          <w:szCs w:val="26"/>
        </w:rPr>
        <w:t>расходы составили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12 176 145,85</w:t>
      </w:r>
      <w:r w:rsidRPr="00AD1191">
        <w:rPr>
          <w:rFonts w:ascii="Times New Roman" w:eastAsia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eastAsia="Times New Roman" w:hAnsi="Times New Roman" w:cs="Times New Roman"/>
          <w:sz w:val="26"/>
          <w:szCs w:val="26"/>
        </w:rPr>
        <w:t>лей</w:t>
      </w:r>
      <w:r w:rsidRPr="00AD1191">
        <w:rPr>
          <w:rFonts w:ascii="Times New Roman" w:eastAsia="Times New Roman" w:hAnsi="Times New Roman" w:cs="Times New Roman"/>
          <w:sz w:val="26"/>
          <w:szCs w:val="26"/>
        </w:rPr>
        <w:t xml:space="preserve"> или </w:t>
      </w:r>
      <w:r>
        <w:rPr>
          <w:rFonts w:ascii="Times New Roman" w:eastAsia="Times New Roman" w:hAnsi="Times New Roman" w:cs="Times New Roman"/>
          <w:sz w:val="26"/>
          <w:szCs w:val="26"/>
        </w:rPr>
        <w:t>91</w:t>
      </w:r>
      <w:r w:rsidRPr="00AD1191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>66</w:t>
      </w:r>
      <w:r w:rsidRPr="00AD1191">
        <w:rPr>
          <w:rFonts w:ascii="Times New Roman" w:eastAsia="Times New Roman" w:hAnsi="Times New Roman" w:cs="Times New Roman"/>
          <w:sz w:val="26"/>
          <w:szCs w:val="26"/>
        </w:rPr>
        <w:t xml:space="preserve"> % от годовых назначений, в том числе:</w:t>
      </w:r>
    </w:p>
    <w:p w:rsidR="00AC31E9" w:rsidRPr="00AD1191" w:rsidRDefault="00AC31E9" w:rsidP="00AC31E9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006991">
        <w:rPr>
          <w:rFonts w:ascii="Times New Roman" w:eastAsia="Times New Roman" w:hAnsi="Times New Roman" w:cs="Times New Roman"/>
          <w:b/>
          <w:i/>
          <w:sz w:val="26"/>
          <w:szCs w:val="26"/>
        </w:rPr>
        <w:t>на содержание уличного освещения</w:t>
      </w:r>
      <w:r w:rsidRPr="00006991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06991">
        <w:rPr>
          <w:rFonts w:ascii="Times New Roman" w:eastAsia="Times New Roman" w:hAnsi="Times New Roman" w:cs="Times New Roman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том числе коммунальные расходы по уличному освещению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с.Калинино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д.Чапаево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(замена светильников, монтаж уличного освещения, аренда места на опорах линий электропередачи, устройство уличного освещения, технологическое присоединение к электрическим сетям) - 6 120</w:t>
      </w:r>
      <w:r w:rsidRPr="00AD1191">
        <w:rPr>
          <w:rFonts w:ascii="Times New Roman" w:eastAsia="Times New Roman" w:hAnsi="Times New Roman" w:cs="Times New Roman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597</w:t>
      </w:r>
      <w:r w:rsidRPr="00AD1191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75 рублей </w:t>
      </w:r>
      <w:r w:rsidRPr="004142AA">
        <w:rPr>
          <w:rFonts w:ascii="Times New Roman" w:eastAsia="Times New Roman" w:hAnsi="Times New Roman" w:cs="Times New Roman"/>
          <w:sz w:val="26"/>
          <w:szCs w:val="26"/>
        </w:rPr>
        <w:t xml:space="preserve">или </w:t>
      </w:r>
      <w:r>
        <w:rPr>
          <w:rFonts w:ascii="Times New Roman" w:eastAsia="Times New Roman" w:hAnsi="Times New Roman" w:cs="Times New Roman"/>
          <w:sz w:val="26"/>
          <w:szCs w:val="26"/>
        </w:rPr>
        <w:t>91,35</w:t>
      </w:r>
      <w:r w:rsidRPr="004142AA">
        <w:rPr>
          <w:rFonts w:ascii="Times New Roman" w:eastAsia="Times New Roman" w:hAnsi="Times New Roman" w:cs="Times New Roman"/>
          <w:sz w:val="26"/>
          <w:szCs w:val="26"/>
        </w:rPr>
        <w:t>% от плана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C31E9" w:rsidRPr="00DA6788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95498"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  <w:t>на содержание мест захоронений</w:t>
      </w:r>
      <w:r w:rsidRPr="00AD119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расходы составили -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317</w:t>
      </w:r>
      <w:r w:rsidRPr="00AD1191">
        <w:rPr>
          <w:rFonts w:ascii="Times New Roman" w:eastAsia="Times New Roman" w:hAnsi="Times New Roman" w:cs="Times New Roman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513</w:t>
      </w:r>
      <w:r w:rsidRPr="00AD1191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>28</w:t>
      </w:r>
      <w:r w:rsidRPr="00AD1191">
        <w:rPr>
          <w:rFonts w:ascii="Times New Roman" w:eastAsia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eastAsia="Times New Roman" w:hAnsi="Times New Roman" w:cs="Times New Roman"/>
          <w:sz w:val="26"/>
          <w:szCs w:val="26"/>
        </w:rPr>
        <w:t>лей или 63,5</w:t>
      </w:r>
      <w:r w:rsidRPr="004142AA">
        <w:rPr>
          <w:rFonts w:ascii="Times New Roman" w:eastAsia="Times New Roman" w:hAnsi="Times New Roman" w:cs="Times New Roman"/>
          <w:sz w:val="26"/>
          <w:szCs w:val="26"/>
        </w:rPr>
        <w:t>% от плана</w:t>
      </w:r>
      <w:r w:rsidRPr="00AD1191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Pr="0087765B">
        <w:rPr>
          <w:rFonts w:ascii="Times New Roman" w:eastAsia="Times New Roman" w:hAnsi="Times New Roman" w:cs="Times New Roman"/>
          <w:sz w:val="26"/>
          <w:szCs w:val="26"/>
        </w:rPr>
        <w:t xml:space="preserve">вывоз мусора из контейнеров, установленных на кладбищах </w:t>
      </w:r>
      <w:proofErr w:type="spellStart"/>
      <w:r w:rsidRPr="0087765B">
        <w:rPr>
          <w:rFonts w:ascii="Times New Roman" w:eastAsia="Times New Roman" w:hAnsi="Times New Roman" w:cs="Times New Roman"/>
          <w:sz w:val="26"/>
          <w:szCs w:val="26"/>
        </w:rPr>
        <w:t>с.Калинино</w:t>
      </w:r>
      <w:proofErr w:type="spellEnd"/>
      <w:r w:rsidRPr="0087765B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proofErr w:type="spellStart"/>
      <w:r w:rsidRPr="0087765B">
        <w:rPr>
          <w:rFonts w:ascii="Times New Roman" w:eastAsia="Times New Roman" w:hAnsi="Times New Roman" w:cs="Times New Roman"/>
          <w:sz w:val="26"/>
          <w:szCs w:val="26"/>
        </w:rPr>
        <w:t>д.Чапаево</w:t>
      </w:r>
      <w:proofErr w:type="spellEnd"/>
      <w:r w:rsidRPr="0087765B">
        <w:rPr>
          <w:rFonts w:ascii="Times New Roman" w:eastAsia="Times New Roman" w:hAnsi="Times New Roman" w:cs="Times New Roman"/>
          <w:sz w:val="26"/>
          <w:szCs w:val="26"/>
        </w:rPr>
        <w:t xml:space="preserve">, оплата по договору гражданско-правового характера -уборка территории кладбищ, противоклещевая </w:t>
      </w:r>
      <w:r w:rsidRPr="0087765B">
        <w:rPr>
          <w:rFonts w:ascii="Times New Roman" w:hAnsi="Times New Roman" w:cs="Times New Roman"/>
          <w:sz w:val="26"/>
          <w:szCs w:val="26"/>
        </w:rPr>
        <w:t>обработка, монтаж</w:t>
      </w:r>
      <w:r>
        <w:rPr>
          <w:rFonts w:ascii="Times New Roman" w:hAnsi="Times New Roman" w:cs="Times New Roman"/>
          <w:sz w:val="26"/>
          <w:szCs w:val="26"/>
        </w:rPr>
        <w:t xml:space="preserve"> ограждения кладбища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д.Чапаево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с.Калинино</w:t>
      </w:r>
      <w:proofErr w:type="spellEnd"/>
      <w:r>
        <w:rPr>
          <w:rFonts w:ascii="Times New Roman" w:hAnsi="Times New Roman" w:cs="Times New Roman"/>
          <w:sz w:val="26"/>
          <w:szCs w:val="26"/>
        </w:rPr>
        <w:t>)</w:t>
      </w:r>
      <w:r w:rsidRPr="00DA6788">
        <w:rPr>
          <w:rFonts w:ascii="Times New Roman" w:hAnsi="Times New Roman" w:cs="Times New Roman"/>
          <w:sz w:val="26"/>
          <w:szCs w:val="26"/>
        </w:rPr>
        <w:t>;</w:t>
      </w:r>
    </w:p>
    <w:p w:rsidR="00AC31E9" w:rsidRPr="009F42EA" w:rsidRDefault="00AC31E9" w:rsidP="00AC31E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D1191">
        <w:rPr>
          <w:rFonts w:ascii="Times New Roman" w:eastAsia="Times New Roman" w:hAnsi="Times New Roman" w:cs="Times New Roman"/>
          <w:sz w:val="26"/>
          <w:szCs w:val="26"/>
        </w:rPr>
        <w:tab/>
      </w:r>
      <w:r w:rsidRPr="0013744E">
        <w:rPr>
          <w:rFonts w:ascii="Times New Roman" w:eastAsia="Times New Roman" w:hAnsi="Times New Roman" w:cs="Times New Roman"/>
          <w:b/>
          <w:i/>
          <w:sz w:val="26"/>
          <w:szCs w:val="26"/>
        </w:rPr>
        <w:t>на прочие мероприятия по благоустройству</w:t>
      </w:r>
      <w:r w:rsidRPr="009F42EA">
        <w:rPr>
          <w:rFonts w:ascii="Times New Roman" w:eastAsia="Times New Roman" w:hAnsi="Times New Roman" w:cs="Times New Roman"/>
          <w:sz w:val="26"/>
          <w:szCs w:val="26"/>
        </w:rPr>
        <w:t xml:space="preserve"> расходы составили -5 738 034,82 рублей или 95,41% от плана, (</w:t>
      </w:r>
      <w:r w:rsidRPr="009F42EA">
        <w:rPr>
          <w:rFonts w:ascii="Times New Roman" w:hAnsi="Times New Roman" w:cs="Times New Roman"/>
          <w:sz w:val="26"/>
          <w:szCs w:val="26"/>
        </w:rPr>
        <w:t>обрезка, спиливание, погрузка и вывоз деревьев, уборка территорий, скашивание травы,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F42EA">
        <w:rPr>
          <w:rFonts w:ascii="Times New Roman" w:hAnsi="Times New Roman" w:cs="Times New Roman"/>
          <w:sz w:val="26"/>
          <w:szCs w:val="26"/>
        </w:rPr>
        <w:t xml:space="preserve">установка ледовых городков в </w:t>
      </w:r>
      <w:proofErr w:type="spellStart"/>
      <w:r w:rsidRPr="009F42EA">
        <w:rPr>
          <w:rFonts w:ascii="Times New Roman" w:hAnsi="Times New Roman" w:cs="Times New Roman"/>
          <w:sz w:val="26"/>
          <w:szCs w:val="26"/>
        </w:rPr>
        <w:t>с.Калинино</w:t>
      </w:r>
      <w:proofErr w:type="spellEnd"/>
      <w:r w:rsidRPr="009F42EA">
        <w:rPr>
          <w:rFonts w:ascii="Times New Roman" w:hAnsi="Times New Roman" w:cs="Times New Roman"/>
          <w:sz w:val="26"/>
          <w:szCs w:val="26"/>
        </w:rPr>
        <w:t xml:space="preserve">, с.Калинино-2, </w:t>
      </w:r>
      <w:proofErr w:type="spellStart"/>
      <w:r w:rsidRPr="009F42EA">
        <w:rPr>
          <w:rFonts w:ascii="Times New Roman" w:hAnsi="Times New Roman" w:cs="Times New Roman"/>
          <w:sz w:val="26"/>
          <w:szCs w:val="26"/>
        </w:rPr>
        <w:t>д.Чапаево</w:t>
      </w:r>
      <w:proofErr w:type="spellEnd"/>
      <w:r w:rsidRPr="009F42EA">
        <w:rPr>
          <w:rFonts w:ascii="Times New Roman" w:hAnsi="Times New Roman" w:cs="Times New Roman"/>
          <w:sz w:val="26"/>
          <w:szCs w:val="26"/>
        </w:rPr>
        <w:t>, уборка и вывоз снега, уборка снега и мусора на территории многофункциональной спортивной площадке, установка елок, демонтаж ледяных городков и елок, приобретение дизтоплива, ремонт и приобретение запчастей на трактор, приобретение тренажеров, приобретение извести, краски, мешков для мусора,</w:t>
      </w:r>
      <w:r w:rsidRPr="009F42EA">
        <w:rPr>
          <w:rFonts w:ascii="Times New Roman" w:eastAsia="Times New Roman" w:hAnsi="Times New Roman" w:cs="Times New Roman"/>
          <w:sz w:val="26"/>
          <w:szCs w:val="26"/>
        </w:rPr>
        <w:t xml:space="preserve"> приобретение ламп), установка и обустройство детской площадки в </w:t>
      </w:r>
      <w:proofErr w:type="spellStart"/>
      <w:r w:rsidRPr="009F42EA">
        <w:rPr>
          <w:rFonts w:ascii="Times New Roman" w:eastAsia="Times New Roman" w:hAnsi="Times New Roman" w:cs="Times New Roman"/>
          <w:sz w:val="26"/>
          <w:szCs w:val="26"/>
        </w:rPr>
        <w:t>д.Чапаево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C31E9" w:rsidRDefault="00AC31E9" w:rsidP="00AC31E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C31E9" w:rsidRDefault="00AC31E9" w:rsidP="00AC3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C31E9" w:rsidRPr="009F42EA" w:rsidRDefault="00AC31E9" w:rsidP="00AC3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F42EA">
        <w:rPr>
          <w:rFonts w:ascii="Times New Roman" w:eastAsia="Times New Roman" w:hAnsi="Times New Roman" w:cs="Times New Roman"/>
          <w:b/>
          <w:sz w:val="26"/>
          <w:szCs w:val="26"/>
        </w:rPr>
        <w:t>Раздел 07 «Образование»</w:t>
      </w:r>
    </w:p>
    <w:p w:rsidR="00AC31E9" w:rsidRPr="009F42EA" w:rsidRDefault="00AC31E9" w:rsidP="00AC3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C31E9" w:rsidRPr="009F42EA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F42EA">
        <w:rPr>
          <w:rFonts w:ascii="Times New Roman" w:eastAsia="Times New Roman" w:hAnsi="Times New Roman" w:cs="Times New Roman"/>
          <w:sz w:val="26"/>
          <w:szCs w:val="26"/>
        </w:rPr>
        <w:t>По данному подразделу 05 расходы составили 14 500,00 руб</w:t>
      </w:r>
      <w:r>
        <w:rPr>
          <w:rFonts w:ascii="Times New Roman" w:eastAsia="Times New Roman" w:hAnsi="Times New Roman" w:cs="Times New Roman"/>
          <w:sz w:val="26"/>
          <w:szCs w:val="26"/>
        </w:rPr>
        <w:t>лей</w:t>
      </w:r>
      <w:r w:rsidRPr="009F42EA">
        <w:rPr>
          <w:rFonts w:ascii="Times New Roman" w:eastAsia="Times New Roman" w:hAnsi="Times New Roman" w:cs="Times New Roman"/>
          <w:sz w:val="26"/>
          <w:szCs w:val="26"/>
        </w:rPr>
        <w:t xml:space="preserve"> или 72,50% от плана, (курсы повышения квалификации специалистов и работников администрации).</w:t>
      </w:r>
    </w:p>
    <w:p w:rsidR="00AC31E9" w:rsidRPr="009813F7" w:rsidRDefault="00AC31E9" w:rsidP="00AC31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813F7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AC31E9" w:rsidRDefault="00AC31E9" w:rsidP="00AC31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50CE3">
        <w:rPr>
          <w:rFonts w:ascii="Times New Roman" w:eastAsia="Times New Roman" w:hAnsi="Times New Roman" w:cs="Times New Roman"/>
          <w:b/>
          <w:sz w:val="26"/>
          <w:szCs w:val="26"/>
        </w:rPr>
        <w:t>Раздел 08 «Культура, кинематография»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</w:p>
    <w:p w:rsidR="00AC31E9" w:rsidRPr="00441D3E" w:rsidRDefault="00AC31E9" w:rsidP="00AC31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C31E9" w:rsidRPr="00441D3E" w:rsidRDefault="00AC31E9" w:rsidP="00AC31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41D3E">
        <w:rPr>
          <w:rFonts w:ascii="Times New Roman" w:eastAsia="Times New Roman" w:hAnsi="Times New Roman" w:cs="Times New Roman"/>
          <w:sz w:val="26"/>
          <w:szCs w:val="26"/>
        </w:rPr>
        <w:t xml:space="preserve">По разделу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08 </w:t>
      </w:r>
      <w:r w:rsidRPr="00441D3E">
        <w:rPr>
          <w:rFonts w:ascii="Times New Roman" w:eastAsia="Times New Roman" w:hAnsi="Times New Roman" w:cs="Times New Roman"/>
          <w:sz w:val="26"/>
          <w:szCs w:val="26"/>
        </w:rPr>
        <w:t xml:space="preserve">«Культура, кинематография» </w:t>
      </w:r>
      <w:r w:rsidRPr="00995498">
        <w:rPr>
          <w:rFonts w:ascii="Times New Roman" w:eastAsia="Times New Roman" w:hAnsi="Times New Roman" w:cs="Times New Roman"/>
          <w:b/>
          <w:sz w:val="26"/>
          <w:szCs w:val="26"/>
        </w:rPr>
        <w:t xml:space="preserve">МП «Культура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Калининского сельсовета</w:t>
      </w:r>
      <w:r w:rsidRPr="00995498">
        <w:rPr>
          <w:rFonts w:ascii="Times New Roman" w:eastAsia="Times New Roman" w:hAnsi="Times New Roman" w:cs="Times New Roman"/>
          <w:b/>
          <w:sz w:val="26"/>
          <w:szCs w:val="26"/>
        </w:rPr>
        <w:t>»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441D3E">
        <w:rPr>
          <w:rFonts w:ascii="Times New Roman" w:eastAsia="Times New Roman" w:hAnsi="Times New Roman" w:cs="Times New Roman"/>
          <w:sz w:val="26"/>
          <w:szCs w:val="26"/>
        </w:rPr>
        <w:t xml:space="preserve">бюджетные ассигнования </w:t>
      </w:r>
      <w:r>
        <w:rPr>
          <w:rFonts w:ascii="Times New Roman" w:eastAsia="Times New Roman" w:hAnsi="Times New Roman" w:cs="Times New Roman"/>
          <w:sz w:val="26"/>
          <w:szCs w:val="26"/>
        </w:rPr>
        <w:t>исполнены</w:t>
      </w:r>
      <w:r w:rsidRPr="00441D3E">
        <w:rPr>
          <w:rFonts w:ascii="Times New Roman" w:eastAsia="Times New Roman" w:hAnsi="Times New Roman" w:cs="Times New Roman"/>
          <w:sz w:val="26"/>
          <w:szCs w:val="26"/>
        </w:rPr>
        <w:t xml:space="preserve"> в сумме </w:t>
      </w:r>
      <w:r>
        <w:rPr>
          <w:rFonts w:ascii="Times New Roman" w:eastAsia="Times New Roman" w:hAnsi="Times New Roman" w:cs="Times New Roman"/>
          <w:sz w:val="26"/>
          <w:szCs w:val="26"/>
        </w:rPr>
        <w:t>10 739 352,02 рублей</w:t>
      </w:r>
      <w:r w:rsidRPr="00441D3E">
        <w:rPr>
          <w:rFonts w:ascii="Times New Roman" w:eastAsia="Times New Roman" w:hAnsi="Times New Roman" w:cs="Times New Roman"/>
          <w:sz w:val="26"/>
          <w:szCs w:val="26"/>
        </w:rPr>
        <w:t xml:space="preserve"> или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91,29</w:t>
      </w:r>
      <w:r w:rsidRPr="00441D3E">
        <w:rPr>
          <w:rFonts w:ascii="Times New Roman" w:eastAsia="Times New Roman" w:hAnsi="Times New Roman" w:cs="Times New Roman"/>
          <w:sz w:val="26"/>
          <w:szCs w:val="26"/>
        </w:rPr>
        <w:t xml:space="preserve"> %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от плана</w:t>
      </w:r>
      <w:r w:rsidRPr="00441D3E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C31E9" w:rsidRPr="00F12C39" w:rsidRDefault="00AC31E9" w:rsidP="00AC31E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1479B0">
        <w:rPr>
          <w:rFonts w:ascii="Times New Roman" w:eastAsia="Times New Roman" w:hAnsi="Times New Roman" w:cs="Times New Roman"/>
          <w:sz w:val="26"/>
          <w:szCs w:val="26"/>
        </w:rPr>
        <w:t xml:space="preserve">По  подразделу 01 «Культура» подпрограмма «Развитие культурного потенциала Калининского сельсовета» расходы на обеспечение деятельности учреждений культуры (СДК в </w:t>
      </w:r>
      <w:proofErr w:type="spellStart"/>
      <w:r w:rsidRPr="001479B0">
        <w:rPr>
          <w:rFonts w:ascii="Times New Roman" w:eastAsia="Times New Roman" w:hAnsi="Times New Roman" w:cs="Times New Roman"/>
          <w:sz w:val="26"/>
          <w:szCs w:val="26"/>
        </w:rPr>
        <w:t>д.Чапаево</w:t>
      </w:r>
      <w:proofErr w:type="spellEnd"/>
      <w:r w:rsidRPr="001479B0">
        <w:rPr>
          <w:rFonts w:ascii="Times New Roman" w:eastAsia="Times New Roman" w:hAnsi="Times New Roman" w:cs="Times New Roman"/>
          <w:sz w:val="26"/>
          <w:szCs w:val="26"/>
        </w:rPr>
        <w:t xml:space="preserve">, СДК в </w:t>
      </w:r>
      <w:proofErr w:type="spellStart"/>
      <w:r w:rsidRPr="001479B0">
        <w:rPr>
          <w:rFonts w:ascii="Times New Roman" w:eastAsia="Times New Roman" w:hAnsi="Times New Roman" w:cs="Times New Roman"/>
          <w:sz w:val="26"/>
          <w:szCs w:val="26"/>
        </w:rPr>
        <w:t>с.Калинино</w:t>
      </w:r>
      <w:proofErr w:type="spellEnd"/>
      <w:r w:rsidRPr="001479B0">
        <w:rPr>
          <w:rFonts w:ascii="Times New Roman" w:eastAsia="Times New Roman" w:hAnsi="Times New Roman" w:cs="Times New Roman"/>
          <w:sz w:val="26"/>
          <w:szCs w:val="26"/>
        </w:rPr>
        <w:t xml:space="preserve">) и организацию культурно массовых мероприятий, укрепление материально-технической базы исполнено 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Pr="001479B0">
        <w:rPr>
          <w:rFonts w:ascii="Times New Roman" w:eastAsia="Times New Roman" w:hAnsi="Times New Roman" w:cs="Times New Roman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539</w:t>
      </w:r>
      <w:r w:rsidRPr="001479B0">
        <w:rPr>
          <w:rFonts w:ascii="Times New Roman" w:eastAsia="Times New Roman" w:hAnsi="Times New Roman" w:cs="Times New Roman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135</w:t>
      </w:r>
      <w:r w:rsidRPr="001479B0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>66</w:t>
      </w:r>
      <w:r w:rsidRPr="001479B0">
        <w:rPr>
          <w:rFonts w:ascii="Times New Roman" w:eastAsia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eastAsia="Times New Roman" w:hAnsi="Times New Roman" w:cs="Times New Roman"/>
          <w:sz w:val="26"/>
          <w:szCs w:val="26"/>
        </w:rPr>
        <w:t>лей</w:t>
      </w:r>
      <w:r w:rsidRPr="001479B0">
        <w:rPr>
          <w:rFonts w:ascii="Times New Roman" w:eastAsia="Times New Roman" w:hAnsi="Times New Roman" w:cs="Times New Roman"/>
          <w:sz w:val="26"/>
          <w:szCs w:val="26"/>
        </w:rPr>
        <w:t xml:space="preserve"> или </w:t>
      </w:r>
      <w:r>
        <w:rPr>
          <w:rFonts w:ascii="Times New Roman" w:eastAsia="Times New Roman" w:hAnsi="Times New Roman" w:cs="Times New Roman"/>
          <w:sz w:val="26"/>
          <w:szCs w:val="26"/>
        </w:rPr>
        <w:t>89</w:t>
      </w:r>
      <w:r w:rsidRPr="001479B0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>81</w:t>
      </w:r>
      <w:r w:rsidRPr="001479B0">
        <w:rPr>
          <w:rFonts w:ascii="Times New Roman" w:eastAsia="Times New Roman" w:hAnsi="Times New Roman" w:cs="Times New Roman"/>
          <w:sz w:val="26"/>
          <w:szCs w:val="26"/>
        </w:rPr>
        <w:t xml:space="preserve">% </w:t>
      </w:r>
      <w:r w:rsidRPr="001479B0">
        <w:rPr>
          <w:rFonts w:ascii="Times New Roman" w:eastAsia="Times New Roman" w:hAnsi="Times New Roman" w:cs="Times New Roman"/>
          <w:sz w:val="26"/>
          <w:szCs w:val="26"/>
        </w:rPr>
        <w:lastRenderedPageBreak/>
        <w:t>от плана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Pr="00DA6788">
        <w:rPr>
          <w:rFonts w:ascii="Times New Roman" w:eastAsia="Times New Roman" w:hAnsi="Times New Roman" w:cs="Times New Roman"/>
          <w:sz w:val="26"/>
          <w:szCs w:val="26"/>
        </w:rPr>
        <w:t>оплат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DA6788">
        <w:rPr>
          <w:rFonts w:ascii="Times New Roman" w:eastAsia="Times New Roman" w:hAnsi="Times New Roman" w:cs="Times New Roman"/>
          <w:sz w:val="26"/>
          <w:szCs w:val="26"/>
        </w:rPr>
        <w:t xml:space="preserve"> труда и начисления на выплаты по оплате труда</w:t>
      </w:r>
      <w:r>
        <w:rPr>
          <w:rFonts w:ascii="Times New Roman" w:eastAsia="Times New Roman" w:hAnsi="Times New Roman" w:cs="Times New Roman"/>
          <w:sz w:val="26"/>
          <w:szCs w:val="26"/>
        </w:rPr>
        <w:t>, коммунальные расходы (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теплоэнергия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и электроэнергия), обслуживание узла учета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теплоэнергии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промывка системы отопления, пультовая охрана, техобслуживание пожарной сигнализации, техобслуживание внутренних электросетей, текущий ремонт электросетей, ремонт крыльца СДК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д.Чапаево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изготовление и монтаж зеркал в танцевальный зал СДК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с.Калинино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, приобретение канцелярских и хозяйственных товаров, приобретение сувенирной продукции для мероприятий.</w:t>
      </w:r>
    </w:p>
    <w:p w:rsidR="00AC31E9" w:rsidRPr="00F274A3" w:rsidRDefault="00AC31E9" w:rsidP="00AC31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441D3E">
        <w:rPr>
          <w:rFonts w:ascii="Times New Roman" w:eastAsia="Times New Roman" w:hAnsi="Times New Roman" w:cs="Times New Roman"/>
          <w:sz w:val="26"/>
          <w:szCs w:val="26"/>
        </w:rPr>
        <w:t xml:space="preserve">По  подразделу 04 </w:t>
      </w:r>
      <w:r w:rsidRPr="00441D3E">
        <w:rPr>
          <w:rFonts w:ascii="Times New Roman" w:eastAsia="Times New Roman" w:hAnsi="Times New Roman" w:cs="Times New Roman"/>
          <w:b/>
          <w:sz w:val="26"/>
          <w:szCs w:val="26"/>
        </w:rPr>
        <w:t xml:space="preserve"> «</w:t>
      </w:r>
      <w:r w:rsidRPr="00441D3E">
        <w:rPr>
          <w:rFonts w:ascii="Times New Roman" w:eastAsia="Times New Roman" w:hAnsi="Times New Roman" w:cs="Times New Roman"/>
          <w:sz w:val="26"/>
          <w:szCs w:val="26"/>
        </w:rPr>
        <w:t>Другие вопросы в области культуры, кинематографии»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подпрограмма «Развитие культурного потенциала Калининского сельсовета»</w:t>
      </w:r>
      <w:r w:rsidRPr="00441D3E">
        <w:rPr>
          <w:rFonts w:ascii="Times New Roman" w:eastAsia="Times New Roman" w:hAnsi="Times New Roman" w:cs="Times New Roman"/>
          <w:sz w:val="26"/>
          <w:szCs w:val="26"/>
        </w:rPr>
        <w:t xml:space="preserve"> на обеспечение деятельности централизованной бухгалтерии  </w:t>
      </w:r>
      <w:r w:rsidRPr="00583560">
        <w:rPr>
          <w:rFonts w:ascii="Times New Roman" w:eastAsia="Times New Roman" w:hAnsi="Times New Roman" w:cs="Times New Roman"/>
          <w:sz w:val="26"/>
          <w:szCs w:val="26"/>
        </w:rPr>
        <w:t xml:space="preserve">расходы составили </w:t>
      </w: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583560">
        <w:rPr>
          <w:rFonts w:ascii="Times New Roman" w:eastAsia="Times New Roman" w:hAnsi="Times New Roman" w:cs="Times New Roman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200</w:t>
      </w:r>
      <w:r w:rsidRPr="00583560">
        <w:rPr>
          <w:rFonts w:ascii="Times New Roman" w:eastAsia="Times New Roman" w:hAnsi="Times New Roman" w:cs="Times New Roman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sz w:val="26"/>
          <w:szCs w:val="26"/>
        </w:rPr>
        <w:t>216</w:t>
      </w:r>
      <w:r w:rsidRPr="00583560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>36</w:t>
      </w:r>
      <w:r w:rsidRPr="00583560">
        <w:rPr>
          <w:rFonts w:ascii="Times New Roman" w:eastAsia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eastAsia="Times New Roman" w:hAnsi="Times New Roman" w:cs="Times New Roman"/>
          <w:sz w:val="26"/>
          <w:szCs w:val="26"/>
        </w:rPr>
        <w:t>лей</w:t>
      </w:r>
      <w:r w:rsidRPr="00583560">
        <w:rPr>
          <w:rFonts w:ascii="Times New Roman" w:eastAsia="Times New Roman" w:hAnsi="Times New Roman" w:cs="Times New Roman"/>
          <w:sz w:val="26"/>
          <w:szCs w:val="26"/>
        </w:rPr>
        <w:t xml:space="preserve"> или 9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583560">
        <w:rPr>
          <w:rFonts w:ascii="Times New Roman" w:eastAsia="Times New Roman" w:hAnsi="Times New Roman" w:cs="Times New Roman"/>
          <w:sz w:val="26"/>
          <w:szCs w:val="26"/>
        </w:rPr>
        <w:t>,</w:t>
      </w:r>
      <w:r>
        <w:rPr>
          <w:rFonts w:ascii="Times New Roman" w:eastAsia="Times New Roman" w:hAnsi="Times New Roman" w:cs="Times New Roman"/>
          <w:sz w:val="26"/>
          <w:szCs w:val="26"/>
        </w:rPr>
        <w:t>98</w:t>
      </w:r>
      <w:r w:rsidRPr="00583560">
        <w:rPr>
          <w:rFonts w:ascii="Times New Roman" w:eastAsia="Times New Roman" w:hAnsi="Times New Roman" w:cs="Times New Roman"/>
          <w:sz w:val="26"/>
          <w:szCs w:val="26"/>
        </w:rPr>
        <w:t>% от плана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Pr="00DA6788">
        <w:rPr>
          <w:rFonts w:ascii="Times New Roman" w:eastAsia="Times New Roman" w:hAnsi="Times New Roman" w:cs="Times New Roman"/>
          <w:sz w:val="26"/>
          <w:szCs w:val="26"/>
        </w:rPr>
        <w:t>оплат</w:t>
      </w:r>
      <w:r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DA6788">
        <w:rPr>
          <w:rFonts w:ascii="Times New Roman" w:eastAsia="Times New Roman" w:hAnsi="Times New Roman" w:cs="Times New Roman"/>
          <w:sz w:val="26"/>
          <w:szCs w:val="26"/>
        </w:rPr>
        <w:t xml:space="preserve"> труда и начисления на выплаты по оплате труда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услуги, поддержка и сопровождение 1С программы, право на использование лицензии, неисключительные права на использование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СбиС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программы, курсы повышения квалификации, заправка картриджей)</w:t>
      </w:r>
    </w:p>
    <w:p w:rsidR="00AC31E9" w:rsidRDefault="00AC31E9" w:rsidP="00AC31E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C31E9" w:rsidRPr="00441D3E" w:rsidRDefault="00AC31E9" w:rsidP="00AC3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1D3E">
        <w:rPr>
          <w:rFonts w:ascii="Times New Roman" w:eastAsia="Times New Roman" w:hAnsi="Times New Roman" w:cs="Times New Roman"/>
          <w:b/>
          <w:sz w:val="26"/>
          <w:szCs w:val="26"/>
        </w:rPr>
        <w:t>Раздел 10 «Социальная политика»</w:t>
      </w:r>
    </w:p>
    <w:p w:rsidR="00AC31E9" w:rsidRPr="00441D3E" w:rsidRDefault="00AC31E9" w:rsidP="00AC31E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C31E9" w:rsidRPr="00441D3E" w:rsidRDefault="00AC31E9" w:rsidP="00AC31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1D3E">
        <w:rPr>
          <w:rFonts w:ascii="Times New Roman" w:eastAsia="Times New Roman" w:hAnsi="Times New Roman" w:cs="Times New Roman"/>
          <w:sz w:val="26"/>
          <w:szCs w:val="26"/>
        </w:rPr>
        <w:t xml:space="preserve">   По подразделу 01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по </w:t>
      </w:r>
      <w:r w:rsidRPr="00995498">
        <w:rPr>
          <w:rFonts w:ascii="Times New Roman" w:eastAsia="Times New Roman" w:hAnsi="Times New Roman" w:cs="Times New Roman"/>
          <w:b/>
          <w:sz w:val="26"/>
          <w:szCs w:val="26"/>
        </w:rPr>
        <w:t xml:space="preserve">МП «Развитие мер </w:t>
      </w:r>
      <w:proofErr w:type="spellStart"/>
      <w:r w:rsidRPr="00995498">
        <w:rPr>
          <w:rFonts w:ascii="Times New Roman" w:eastAsia="Times New Roman" w:hAnsi="Times New Roman" w:cs="Times New Roman"/>
          <w:b/>
          <w:sz w:val="26"/>
          <w:szCs w:val="26"/>
        </w:rPr>
        <w:t>соцподдержки</w:t>
      </w:r>
      <w:proofErr w:type="spellEnd"/>
      <w:r w:rsidRPr="00995498">
        <w:rPr>
          <w:rFonts w:ascii="Times New Roman" w:eastAsia="Times New Roman" w:hAnsi="Times New Roman" w:cs="Times New Roman"/>
          <w:b/>
          <w:sz w:val="26"/>
          <w:szCs w:val="26"/>
        </w:rPr>
        <w:t xml:space="preserve"> отдельных категорий граждан в Калининском сельсовете»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441D3E">
        <w:rPr>
          <w:rFonts w:ascii="Times New Roman" w:eastAsia="Times New Roman" w:hAnsi="Times New Roman" w:cs="Times New Roman"/>
          <w:sz w:val="26"/>
          <w:szCs w:val="26"/>
        </w:rPr>
        <w:t>расходы на дополнительное ежемесячное о</w:t>
      </w:r>
      <w:r>
        <w:rPr>
          <w:rFonts w:ascii="Times New Roman" w:eastAsia="Times New Roman" w:hAnsi="Times New Roman" w:cs="Times New Roman"/>
          <w:sz w:val="26"/>
          <w:szCs w:val="26"/>
        </w:rPr>
        <w:t>беспечение к пенсии муниципальным</w:t>
      </w:r>
      <w:r w:rsidRPr="00441D3E">
        <w:rPr>
          <w:rFonts w:ascii="Times New Roman" w:eastAsia="Times New Roman" w:hAnsi="Times New Roman" w:cs="Times New Roman"/>
          <w:sz w:val="26"/>
          <w:szCs w:val="26"/>
        </w:rPr>
        <w:t xml:space="preserve"> служащ</w:t>
      </w:r>
      <w:r>
        <w:rPr>
          <w:rFonts w:ascii="Times New Roman" w:eastAsia="Times New Roman" w:hAnsi="Times New Roman" w:cs="Times New Roman"/>
          <w:sz w:val="26"/>
          <w:szCs w:val="26"/>
        </w:rPr>
        <w:t>им</w:t>
      </w:r>
      <w:r w:rsidRPr="00441D3E">
        <w:rPr>
          <w:rFonts w:ascii="Times New Roman" w:eastAsia="Times New Roman" w:hAnsi="Times New Roman" w:cs="Times New Roman"/>
          <w:sz w:val="26"/>
          <w:szCs w:val="26"/>
        </w:rPr>
        <w:t xml:space="preserve"> составили-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1 234 278,36</w:t>
      </w:r>
      <w:r w:rsidRPr="00441D3E">
        <w:rPr>
          <w:rFonts w:ascii="Times New Roman" w:eastAsia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eastAsia="Times New Roman" w:hAnsi="Times New Roman" w:cs="Times New Roman"/>
          <w:sz w:val="26"/>
          <w:szCs w:val="26"/>
        </w:rPr>
        <w:t>лей или 96,98</w:t>
      </w:r>
      <w:r w:rsidRPr="004142AA">
        <w:rPr>
          <w:rFonts w:ascii="Times New Roman" w:eastAsia="Times New Roman" w:hAnsi="Times New Roman" w:cs="Times New Roman"/>
          <w:sz w:val="26"/>
          <w:szCs w:val="26"/>
        </w:rPr>
        <w:t>% от плана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AC31E9" w:rsidRDefault="00AC31E9" w:rsidP="00AC31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441D3E">
        <w:rPr>
          <w:rFonts w:ascii="Times New Roman" w:eastAsia="Times New Roman" w:hAnsi="Times New Roman" w:cs="Times New Roman"/>
          <w:sz w:val="26"/>
          <w:szCs w:val="26"/>
        </w:rPr>
        <w:t>По  подразделу</w:t>
      </w:r>
      <w:proofErr w:type="gramEnd"/>
      <w:r w:rsidRPr="00441D3E">
        <w:rPr>
          <w:rFonts w:ascii="Times New Roman" w:eastAsia="Times New Roman" w:hAnsi="Times New Roman" w:cs="Times New Roman"/>
          <w:sz w:val="26"/>
          <w:szCs w:val="26"/>
        </w:rPr>
        <w:t xml:space="preserve">  03  расходы на социальное обеспечение населения составили </w:t>
      </w:r>
      <w:r>
        <w:rPr>
          <w:rFonts w:ascii="Times New Roman" w:eastAsia="Times New Roman" w:hAnsi="Times New Roman" w:cs="Times New Roman"/>
          <w:sz w:val="26"/>
          <w:szCs w:val="26"/>
        </w:rPr>
        <w:t>24 064,34</w:t>
      </w:r>
      <w:r w:rsidRPr="00441D3E">
        <w:rPr>
          <w:rFonts w:ascii="Times New Roman" w:eastAsia="Times New Roman" w:hAnsi="Times New Roman" w:cs="Times New Roman"/>
          <w:sz w:val="26"/>
          <w:szCs w:val="26"/>
        </w:rPr>
        <w:t xml:space="preserve"> руб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лей </w:t>
      </w:r>
      <w:r w:rsidRPr="004142AA">
        <w:rPr>
          <w:rFonts w:ascii="Times New Roman" w:eastAsia="Times New Roman" w:hAnsi="Times New Roman" w:cs="Times New Roman"/>
          <w:sz w:val="26"/>
          <w:szCs w:val="26"/>
        </w:rPr>
        <w:t xml:space="preserve">или </w:t>
      </w:r>
      <w:r>
        <w:rPr>
          <w:rFonts w:ascii="Times New Roman" w:eastAsia="Times New Roman" w:hAnsi="Times New Roman" w:cs="Times New Roman"/>
          <w:sz w:val="26"/>
          <w:szCs w:val="26"/>
        </w:rPr>
        <w:t>31,25</w:t>
      </w:r>
      <w:r w:rsidRPr="004142AA">
        <w:rPr>
          <w:rFonts w:ascii="Times New Roman" w:eastAsia="Times New Roman" w:hAnsi="Times New Roman" w:cs="Times New Roman"/>
          <w:sz w:val="26"/>
          <w:szCs w:val="26"/>
        </w:rPr>
        <w:t>% от плана</w:t>
      </w:r>
      <w:r w:rsidRPr="00441D3E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>
        <w:rPr>
          <w:rFonts w:ascii="Times New Roman" w:eastAsia="Times New Roman" w:hAnsi="Times New Roman" w:cs="Times New Roman"/>
          <w:sz w:val="26"/>
          <w:szCs w:val="26"/>
        </w:rPr>
        <w:t>поддержка специалистов культуры, проживающих в сельской местности, материальная помощь малообеспеченным категориям граждан</w:t>
      </w:r>
      <w:r w:rsidRPr="00441D3E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AC31E9" w:rsidRPr="00441D3E" w:rsidRDefault="00AC31E9" w:rsidP="00AC31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C31E9" w:rsidRDefault="00AC31E9" w:rsidP="00AC3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1D3E">
        <w:rPr>
          <w:rFonts w:ascii="Times New Roman" w:eastAsia="Times New Roman" w:hAnsi="Times New Roman" w:cs="Times New Roman"/>
          <w:b/>
          <w:sz w:val="26"/>
          <w:szCs w:val="26"/>
        </w:rPr>
        <w:t>Раздел 11 «Физическая культура и спорт»</w:t>
      </w:r>
    </w:p>
    <w:p w:rsidR="00AC31E9" w:rsidRPr="00441D3E" w:rsidRDefault="00AC31E9" w:rsidP="00AC3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C31E9" w:rsidRDefault="00AC31E9" w:rsidP="00AC31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1D3E">
        <w:rPr>
          <w:rFonts w:ascii="Times New Roman" w:eastAsia="Times New Roman" w:hAnsi="Times New Roman" w:cs="Times New Roman"/>
          <w:sz w:val="26"/>
          <w:szCs w:val="26"/>
        </w:rPr>
        <w:t xml:space="preserve">           По подразделу 01 </w:t>
      </w:r>
      <w:proofErr w:type="gramStart"/>
      <w:r w:rsidRPr="00441D3E">
        <w:rPr>
          <w:rFonts w:ascii="Times New Roman" w:eastAsia="Times New Roman" w:hAnsi="Times New Roman" w:cs="Times New Roman"/>
          <w:sz w:val="26"/>
          <w:szCs w:val="26"/>
        </w:rPr>
        <w:t xml:space="preserve">по  </w:t>
      </w:r>
      <w:r w:rsidRPr="00441D3E">
        <w:rPr>
          <w:rFonts w:ascii="Times New Roman" w:eastAsia="Times New Roman" w:hAnsi="Times New Roman" w:cs="Times New Roman"/>
          <w:b/>
          <w:sz w:val="26"/>
          <w:szCs w:val="26"/>
        </w:rPr>
        <w:t>МП</w:t>
      </w:r>
      <w:proofErr w:type="gramEnd"/>
      <w:r w:rsidRPr="00441D3E">
        <w:rPr>
          <w:rFonts w:ascii="Times New Roman" w:eastAsia="Times New Roman" w:hAnsi="Times New Roman" w:cs="Times New Roman"/>
          <w:b/>
          <w:sz w:val="26"/>
          <w:szCs w:val="26"/>
        </w:rPr>
        <w:t xml:space="preserve"> «Развитие физической культуры и спорта в Калининском сельсовете»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расходы составили – 106 290,00 рублей или 53,15% от плана, (приобретение медалей и кубков, грамот, спортивной формы)</w:t>
      </w:r>
    </w:p>
    <w:p w:rsidR="00AC31E9" w:rsidRDefault="00AC31E9" w:rsidP="00AC31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AC31E9" w:rsidRPr="00441D3E" w:rsidRDefault="00AC31E9" w:rsidP="00AC31E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C31E9" w:rsidRDefault="00AC31E9" w:rsidP="00AC31E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Зам.гл.бухгалтера</w:t>
      </w:r>
      <w:proofErr w:type="spellEnd"/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Коптелина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Е.В.</w:t>
      </w:r>
    </w:p>
    <w:p w:rsidR="00AC31E9" w:rsidRPr="00441D3E" w:rsidRDefault="00AC31E9" w:rsidP="00AC31E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т.8(39032) 2-75-94</w:t>
      </w:r>
    </w:p>
    <w:p w:rsidR="00AC31E9" w:rsidRPr="00441D3E" w:rsidRDefault="00AC31E9" w:rsidP="00AC31E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CB7B57" w:rsidRPr="00441D3E" w:rsidRDefault="00CB7B57" w:rsidP="00AC31E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sectPr w:rsidR="00CB7B57" w:rsidRPr="00441D3E" w:rsidSect="00CC6163">
      <w:pgSz w:w="11906" w:h="16838" w:code="9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542FD"/>
    <w:multiLevelType w:val="hybridMultilevel"/>
    <w:tmpl w:val="498C0190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622E0E"/>
    <w:multiLevelType w:val="multilevel"/>
    <w:tmpl w:val="498C0190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15EF1"/>
    <w:rsid w:val="000032EC"/>
    <w:rsid w:val="000040C1"/>
    <w:rsid w:val="000042B8"/>
    <w:rsid w:val="000055AC"/>
    <w:rsid w:val="00006991"/>
    <w:rsid w:val="000100EC"/>
    <w:rsid w:val="00011C37"/>
    <w:rsid w:val="00013949"/>
    <w:rsid w:val="00020099"/>
    <w:rsid w:val="00023940"/>
    <w:rsid w:val="00024D6F"/>
    <w:rsid w:val="000277D3"/>
    <w:rsid w:val="00031E46"/>
    <w:rsid w:val="00031FDA"/>
    <w:rsid w:val="000353FE"/>
    <w:rsid w:val="0004089C"/>
    <w:rsid w:val="00042019"/>
    <w:rsid w:val="0004210D"/>
    <w:rsid w:val="00044D31"/>
    <w:rsid w:val="000452F7"/>
    <w:rsid w:val="00045EBC"/>
    <w:rsid w:val="000471CF"/>
    <w:rsid w:val="00047771"/>
    <w:rsid w:val="00055C33"/>
    <w:rsid w:val="00056974"/>
    <w:rsid w:val="00057867"/>
    <w:rsid w:val="000579B6"/>
    <w:rsid w:val="000606AB"/>
    <w:rsid w:val="0006086E"/>
    <w:rsid w:val="0006171E"/>
    <w:rsid w:val="0006296B"/>
    <w:rsid w:val="000647C7"/>
    <w:rsid w:val="00064FE3"/>
    <w:rsid w:val="00070EBA"/>
    <w:rsid w:val="00071818"/>
    <w:rsid w:val="00073A90"/>
    <w:rsid w:val="00074B84"/>
    <w:rsid w:val="00074E5E"/>
    <w:rsid w:val="00076BC1"/>
    <w:rsid w:val="00082FC1"/>
    <w:rsid w:val="00083AD0"/>
    <w:rsid w:val="000846E6"/>
    <w:rsid w:val="000864DD"/>
    <w:rsid w:val="000870F5"/>
    <w:rsid w:val="000914F7"/>
    <w:rsid w:val="00094A0B"/>
    <w:rsid w:val="0009732D"/>
    <w:rsid w:val="000A17F6"/>
    <w:rsid w:val="000A71E9"/>
    <w:rsid w:val="000A77F5"/>
    <w:rsid w:val="000A7D3F"/>
    <w:rsid w:val="000B1E4B"/>
    <w:rsid w:val="000B757B"/>
    <w:rsid w:val="000C1D14"/>
    <w:rsid w:val="000C36D8"/>
    <w:rsid w:val="000C68A1"/>
    <w:rsid w:val="000C7121"/>
    <w:rsid w:val="000D4A8F"/>
    <w:rsid w:val="000D64FA"/>
    <w:rsid w:val="000D7119"/>
    <w:rsid w:val="000D7E2B"/>
    <w:rsid w:val="000E0AF3"/>
    <w:rsid w:val="000E340F"/>
    <w:rsid w:val="000E4767"/>
    <w:rsid w:val="000F01D9"/>
    <w:rsid w:val="000F0486"/>
    <w:rsid w:val="000F09EE"/>
    <w:rsid w:val="000F1DCE"/>
    <w:rsid w:val="000F2190"/>
    <w:rsid w:val="000F21A8"/>
    <w:rsid w:val="000F3E33"/>
    <w:rsid w:val="000F462D"/>
    <w:rsid w:val="000F6755"/>
    <w:rsid w:val="000F7D62"/>
    <w:rsid w:val="00100F9B"/>
    <w:rsid w:val="0010193A"/>
    <w:rsid w:val="00104BE0"/>
    <w:rsid w:val="0010613F"/>
    <w:rsid w:val="00106B59"/>
    <w:rsid w:val="00113A08"/>
    <w:rsid w:val="00114BDB"/>
    <w:rsid w:val="001164B3"/>
    <w:rsid w:val="001203EA"/>
    <w:rsid w:val="00125B69"/>
    <w:rsid w:val="001308A9"/>
    <w:rsid w:val="00131772"/>
    <w:rsid w:val="0013180D"/>
    <w:rsid w:val="00132602"/>
    <w:rsid w:val="00132E31"/>
    <w:rsid w:val="00134439"/>
    <w:rsid w:val="00134E3D"/>
    <w:rsid w:val="00136C05"/>
    <w:rsid w:val="0013744E"/>
    <w:rsid w:val="00137F8E"/>
    <w:rsid w:val="00144185"/>
    <w:rsid w:val="001479B0"/>
    <w:rsid w:val="00147A05"/>
    <w:rsid w:val="00151904"/>
    <w:rsid w:val="00156B6C"/>
    <w:rsid w:val="001578D1"/>
    <w:rsid w:val="001610AE"/>
    <w:rsid w:val="0016252C"/>
    <w:rsid w:val="00164750"/>
    <w:rsid w:val="001652AB"/>
    <w:rsid w:val="001728F2"/>
    <w:rsid w:val="00172982"/>
    <w:rsid w:val="00173E45"/>
    <w:rsid w:val="00180B3E"/>
    <w:rsid w:val="0018389B"/>
    <w:rsid w:val="0018486D"/>
    <w:rsid w:val="00184AE9"/>
    <w:rsid w:val="00186ABB"/>
    <w:rsid w:val="001929DE"/>
    <w:rsid w:val="001932E0"/>
    <w:rsid w:val="00194194"/>
    <w:rsid w:val="00194195"/>
    <w:rsid w:val="001949B2"/>
    <w:rsid w:val="0019794B"/>
    <w:rsid w:val="001979CF"/>
    <w:rsid w:val="001A099F"/>
    <w:rsid w:val="001A2116"/>
    <w:rsid w:val="001B3E50"/>
    <w:rsid w:val="001B5221"/>
    <w:rsid w:val="001C0E82"/>
    <w:rsid w:val="001C4822"/>
    <w:rsid w:val="001D30D3"/>
    <w:rsid w:val="001D399A"/>
    <w:rsid w:val="001D72A7"/>
    <w:rsid w:val="001D7C1D"/>
    <w:rsid w:val="001E15B8"/>
    <w:rsid w:val="001E2955"/>
    <w:rsid w:val="001E2CAC"/>
    <w:rsid w:val="001E3419"/>
    <w:rsid w:val="001E3978"/>
    <w:rsid w:val="001E5829"/>
    <w:rsid w:val="001E5FA3"/>
    <w:rsid w:val="001E6C83"/>
    <w:rsid w:val="001F0B2D"/>
    <w:rsid w:val="001F447B"/>
    <w:rsid w:val="001F53D3"/>
    <w:rsid w:val="001F6B03"/>
    <w:rsid w:val="00200B5E"/>
    <w:rsid w:val="00201E12"/>
    <w:rsid w:val="00206469"/>
    <w:rsid w:val="00206968"/>
    <w:rsid w:val="00213124"/>
    <w:rsid w:val="00213AC1"/>
    <w:rsid w:val="00215224"/>
    <w:rsid w:val="00215EF1"/>
    <w:rsid w:val="00216A82"/>
    <w:rsid w:val="0021722C"/>
    <w:rsid w:val="00221131"/>
    <w:rsid w:val="00225604"/>
    <w:rsid w:val="00231CB0"/>
    <w:rsid w:val="00236391"/>
    <w:rsid w:val="00241B6E"/>
    <w:rsid w:val="00241D5B"/>
    <w:rsid w:val="00242C96"/>
    <w:rsid w:val="00244125"/>
    <w:rsid w:val="00244358"/>
    <w:rsid w:val="0024455A"/>
    <w:rsid w:val="0024652A"/>
    <w:rsid w:val="002477E0"/>
    <w:rsid w:val="00250CE3"/>
    <w:rsid w:val="0025115F"/>
    <w:rsid w:val="00251D0F"/>
    <w:rsid w:val="00251EB3"/>
    <w:rsid w:val="00252C4C"/>
    <w:rsid w:val="0026399C"/>
    <w:rsid w:val="00265626"/>
    <w:rsid w:val="00265D3A"/>
    <w:rsid w:val="002708FC"/>
    <w:rsid w:val="00273CB8"/>
    <w:rsid w:val="0028386D"/>
    <w:rsid w:val="0028697A"/>
    <w:rsid w:val="00286BE8"/>
    <w:rsid w:val="00286C6B"/>
    <w:rsid w:val="00294C12"/>
    <w:rsid w:val="002A0055"/>
    <w:rsid w:val="002A03C6"/>
    <w:rsid w:val="002A07D2"/>
    <w:rsid w:val="002A1D0B"/>
    <w:rsid w:val="002A20E1"/>
    <w:rsid w:val="002A3F81"/>
    <w:rsid w:val="002A4B90"/>
    <w:rsid w:val="002A5C07"/>
    <w:rsid w:val="002B140F"/>
    <w:rsid w:val="002B2190"/>
    <w:rsid w:val="002B30D7"/>
    <w:rsid w:val="002B31B5"/>
    <w:rsid w:val="002B5B8F"/>
    <w:rsid w:val="002B7CB1"/>
    <w:rsid w:val="002B7F69"/>
    <w:rsid w:val="002C0050"/>
    <w:rsid w:val="002D1042"/>
    <w:rsid w:val="002D1148"/>
    <w:rsid w:val="002D186C"/>
    <w:rsid w:val="002D3FFD"/>
    <w:rsid w:val="002D766A"/>
    <w:rsid w:val="002D7684"/>
    <w:rsid w:val="002E08C6"/>
    <w:rsid w:val="002E18AC"/>
    <w:rsid w:val="002E1AE4"/>
    <w:rsid w:val="002F19B9"/>
    <w:rsid w:val="002F40D4"/>
    <w:rsid w:val="002F7C70"/>
    <w:rsid w:val="00303C3A"/>
    <w:rsid w:val="003067F6"/>
    <w:rsid w:val="00312796"/>
    <w:rsid w:val="00313836"/>
    <w:rsid w:val="0031416F"/>
    <w:rsid w:val="00314BFC"/>
    <w:rsid w:val="00314DF2"/>
    <w:rsid w:val="00316DCE"/>
    <w:rsid w:val="00322DFA"/>
    <w:rsid w:val="003245D9"/>
    <w:rsid w:val="003259FD"/>
    <w:rsid w:val="00330817"/>
    <w:rsid w:val="00340073"/>
    <w:rsid w:val="003419D8"/>
    <w:rsid w:val="00341C0F"/>
    <w:rsid w:val="0034202C"/>
    <w:rsid w:val="00342BCD"/>
    <w:rsid w:val="00350B0E"/>
    <w:rsid w:val="0035142C"/>
    <w:rsid w:val="003522AA"/>
    <w:rsid w:val="003539D7"/>
    <w:rsid w:val="00354BA8"/>
    <w:rsid w:val="003577CC"/>
    <w:rsid w:val="0036752A"/>
    <w:rsid w:val="003725D7"/>
    <w:rsid w:val="003738EA"/>
    <w:rsid w:val="003754C3"/>
    <w:rsid w:val="00376276"/>
    <w:rsid w:val="0037686D"/>
    <w:rsid w:val="003801B0"/>
    <w:rsid w:val="003804BD"/>
    <w:rsid w:val="00380662"/>
    <w:rsid w:val="00381FB0"/>
    <w:rsid w:val="00382B9A"/>
    <w:rsid w:val="003866D3"/>
    <w:rsid w:val="003874E9"/>
    <w:rsid w:val="00390F7D"/>
    <w:rsid w:val="00393302"/>
    <w:rsid w:val="00394026"/>
    <w:rsid w:val="0039493E"/>
    <w:rsid w:val="00397708"/>
    <w:rsid w:val="003A1A53"/>
    <w:rsid w:val="003A6069"/>
    <w:rsid w:val="003A6473"/>
    <w:rsid w:val="003A6837"/>
    <w:rsid w:val="003B2DFE"/>
    <w:rsid w:val="003B37E3"/>
    <w:rsid w:val="003B3EEB"/>
    <w:rsid w:val="003B425C"/>
    <w:rsid w:val="003B4A3C"/>
    <w:rsid w:val="003B703B"/>
    <w:rsid w:val="003B74FD"/>
    <w:rsid w:val="003D28C4"/>
    <w:rsid w:val="003D2D87"/>
    <w:rsid w:val="003D6FF0"/>
    <w:rsid w:val="003E0854"/>
    <w:rsid w:val="003E0FDC"/>
    <w:rsid w:val="003E11C5"/>
    <w:rsid w:val="003E1655"/>
    <w:rsid w:val="003F0EC1"/>
    <w:rsid w:val="003F3980"/>
    <w:rsid w:val="003F39BB"/>
    <w:rsid w:val="003F5D0A"/>
    <w:rsid w:val="003F6CE4"/>
    <w:rsid w:val="004026D1"/>
    <w:rsid w:val="00406552"/>
    <w:rsid w:val="00406823"/>
    <w:rsid w:val="00407231"/>
    <w:rsid w:val="00410E83"/>
    <w:rsid w:val="004142AA"/>
    <w:rsid w:val="004166E8"/>
    <w:rsid w:val="00416FEB"/>
    <w:rsid w:val="00420F55"/>
    <w:rsid w:val="0042112E"/>
    <w:rsid w:val="00423099"/>
    <w:rsid w:val="004309CB"/>
    <w:rsid w:val="0043274D"/>
    <w:rsid w:val="0043407F"/>
    <w:rsid w:val="00434CAB"/>
    <w:rsid w:val="0043534D"/>
    <w:rsid w:val="00436013"/>
    <w:rsid w:val="0043668A"/>
    <w:rsid w:val="00440EEB"/>
    <w:rsid w:val="00441D3E"/>
    <w:rsid w:val="004505A6"/>
    <w:rsid w:val="0045423A"/>
    <w:rsid w:val="00455143"/>
    <w:rsid w:val="004557CF"/>
    <w:rsid w:val="004627FD"/>
    <w:rsid w:val="00462F45"/>
    <w:rsid w:val="00465467"/>
    <w:rsid w:val="00465DCA"/>
    <w:rsid w:val="0046715C"/>
    <w:rsid w:val="004705DB"/>
    <w:rsid w:val="00472645"/>
    <w:rsid w:val="00472DCB"/>
    <w:rsid w:val="00474319"/>
    <w:rsid w:val="00475718"/>
    <w:rsid w:val="00482200"/>
    <w:rsid w:val="00482529"/>
    <w:rsid w:val="004838A0"/>
    <w:rsid w:val="0048505B"/>
    <w:rsid w:val="004964AE"/>
    <w:rsid w:val="00496883"/>
    <w:rsid w:val="0049688C"/>
    <w:rsid w:val="004A0B25"/>
    <w:rsid w:val="004A3471"/>
    <w:rsid w:val="004A4F68"/>
    <w:rsid w:val="004A5148"/>
    <w:rsid w:val="004B2A8A"/>
    <w:rsid w:val="004B300F"/>
    <w:rsid w:val="004B3A5F"/>
    <w:rsid w:val="004B4F68"/>
    <w:rsid w:val="004B66B7"/>
    <w:rsid w:val="004C562C"/>
    <w:rsid w:val="004D0F14"/>
    <w:rsid w:val="004D25A3"/>
    <w:rsid w:val="004D2FAD"/>
    <w:rsid w:val="004E0CDD"/>
    <w:rsid w:val="004E5021"/>
    <w:rsid w:val="004F0282"/>
    <w:rsid w:val="004F0ADD"/>
    <w:rsid w:val="004F2E4A"/>
    <w:rsid w:val="004F4358"/>
    <w:rsid w:val="004F5949"/>
    <w:rsid w:val="004F6FCE"/>
    <w:rsid w:val="00500F02"/>
    <w:rsid w:val="00501556"/>
    <w:rsid w:val="00505326"/>
    <w:rsid w:val="00522A97"/>
    <w:rsid w:val="005235B0"/>
    <w:rsid w:val="005240C0"/>
    <w:rsid w:val="00525790"/>
    <w:rsid w:val="00527464"/>
    <w:rsid w:val="0052793B"/>
    <w:rsid w:val="00527A35"/>
    <w:rsid w:val="00530BFE"/>
    <w:rsid w:val="00531C5B"/>
    <w:rsid w:val="0053478D"/>
    <w:rsid w:val="0053615D"/>
    <w:rsid w:val="005463CE"/>
    <w:rsid w:val="00547E71"/>
    <w:rsid w:val="00550B9F"/>
    <w:rsid w:val="00551FCD"/>
    <w:rsid w:val="00557CD0"/>
    <w:rsid w:val="0056018B"/>
    <w:rsid w:val="00561D3E"/>
    <w:rsid w:val="00563881"/>
    <w:rsid w:val="005647C2"/>
    <w:rsid w:val="00570237"/>
    <w:rsid w:val="00573274"/>
    <w:rsid w:val="00574A5F"/>
    <w:rsid w:val="005761D4"/>
    <w:rsid w:val="00583560"/>
    <w:rsid w:val="00584C7F"/>
    <w:rsid w:val="00585B9C"/>
    <w:rsid w:val="005875BA"/>
    <w:rsid w:val="00587733"/>
    <w:rsid w:val="00591390"/>
    <w:rsid w:val="005927EC"/>
    <w:rsid w:val="00597C5E"/>
    <w:rsid w:val="005A0A44"/>
    <w:rsid w:val="005A106A"/>
    <w:rsid w:val="005A159D"/>
    <w:rsid w:val="005A326E"/>
    <w:rsid w:val="005A3A63"/>
    <w:rsid w:val="005A3AAC"/>
    <w:rsid w:val="005A547D"/>
    <w:rsid w:val="005A54A1"/>
    <w:rsid w:val="005A5D24"/>
    <w:rsid w:val="005B1F60"/>
    <w:rsid w:val="005B2E3E"/>
    <w:rsid w:val="005B3950"/>
    <w:rsid w:val="005B4CBA"/>
    <w:rsid w:val="005C1F45"/>
    <w:rsid w:val="005C2F86"/>
    <w:rsid w:val="005D3935"/>
    <w:rsid w:val="005D5B47"/>
    <w:rsid w:val="005D63EA"/>
    <w:rsid w:val="005D6526"/>
    <w:rsid w:val="005D6F11"/>
    <w:rsid w:val="005E1F3C"/>
    <w:rsid w:val="005E2A1C"/>
    <w:rsid w:val="005E714D"/>
    <w:rsid w:val="005E7F03"/>
    <w:rsid w:val="005F0268"/>
    <w:rsid w:val="005F071D"/>
    <w:rsid w:val="005F10A0"/>
    <w:rsid w:val="005F32F7"/>
    <w:rsid w:val="005F3FF5"/>
    <w:rsid w:val="005F7151"/>
    <w:rsid w:val="00600118"/>
    <w:rsid w:val="00602F3B"/>
    <w:rsid w:val="00612B9F"/>
    <w:rsid w:val="00615372"/>
    <w:rsid w:val="00615ED1"/>
    <w:rsid w:val="0062115A"/>
    <w:rsid w:val="00625A9F"/>
    <w:rsid w:val="00625D0C"/>
    <w:rsid w:val="0062611B"/>
    <w:rsid w:val="00627898"/>
    <w:rsid w:val="00631347"/>
    <w:rsid w:val="00633464"/>
    <w:rsid w:val="00634F8F"/>
    <w:rsid w:val="00635489"/>
    <w:rsid w:val="006361D2"/>
    <w:rsid w:val="00636254"/>
    <w:rsid w:val="00636DC5"/>
    <w:rsid w:val="006378B3"/>
    <w:rsid w:val="006443A0"/>
    <w:rsid w:val="00645181"/>
    <w:rsid w:val="00651DE7"/>
    <w:rsid w:val="006567EE"/>
    <w:rsid w:val="006623C0"/>
    <w:rsid w:val="006627F1"/>
    <w:rsid w:val="006641FB"/>
    <w:rsid w:val="00667BBD"/>
    <w:rsid w:val="00671196"/>
    <w:rsid w:val="00674A00"/>
    <w:rsid w:val="00674A12"/>
    <w:rsid w:val="00675F8C"/>
    <w:rsid w:val="006821D9"/>
    <w:rsid w:val="0069021D"/>
    <w:rsid w:val="006906D6"/>
    <w:rsid w:val="00692E3A"/>
    <w:rsid w:val="006A0B6A"/>
    <w:rsid w:val="006A5C42"/>
    <w:rsid w:val="006B0526"/>
    <w:rsid w:val="006B0D40"/>
    <w:rsid w:val="006B254F"/>
    <w:rsid w:val="006B2D9E"/>
    <w:rsid w:val="006B5825"/>
    <w:rsid w:val="006C14C9"/>
    <w:rsid w:val="006C1A92"/>
    <w:rsid w:val="006C2930"/>
    <w:rsid w:val="006C4B45"/>
    <w:rsid w:val="006C6CFF"/>
    <w:rsid w:val="006D1824"/>
    <w:rsid w:val="006D33DB"/>
    <w:rsid w:val="006D48F6"/>
    <w:rsid w:val="006D6DF6"/>
    <w:rsid w:val="006E1E5F"/>
    <w:rsid w:val="006E6E7F"/>
    <w:rsid w:val="006F459A"/>
    <w:rsid w:val="00701122"/>
    <w:rsid w:val="007031FB"/>
    <w:rsid w:val="00710D72"/>
    <w:rsid w:val="00717C69"/>
    <w:rsid w:val="00720071"/>
    <w:rsid w:val="00722F3D"/>
    <w:rsid w:val="00723E3B"/>
    <w:rsid w:val="00730BC8"/>
    <w:rsid w:val="007312AF"/>
    <w:rsid w:val="0073138A"/>
    <w:rsid w:val="0073193E"/>
    <w:rsid w:val="00731C85"/>
    <w:rsid w:val="00732B15"/>
    <w:rsid w:val="00733817"/>
    <w:rsid w:val="00737BE0"/>
    <w:rsid w:val="00737E0C"/>
    <w:rsid w:val="0074325F"/>
    <w:rsid w:val="007452B1"/>
    <w:rsid w:val="00750FB6"/>
    <w:rsid w:val="007558F2"/>
    <w:rsid w:val="00755A14"/>
    <w:rsid w:val="0075757F"/>
    <w:rsid w:val="00760D56"/>
    <w:rsid w:val="007648B4"/>
    <w:rsid w:val="00764E98"/>
    <w:rsid w:val="007669A4"/>
    <w:rsid w:val="00770D0F"/>
    <w:rsid w:val="00775C1F"/>
    <w:rsid w:val="007820A4"/>
    <w:rsid w:val="00783639"/>
    <w:rsid w:val="00784EAA"/>
    <w:rsid w:val="0078555E"/>
    <w:rsid w:val="00787500"/>
    <w:rsid w:val="0078751C"/>
    <w:rsid w:val="007903DD"/>
    <w:rsid w:val="0079354B"/>
    <w:rsid w:val="0079545B"/>
    <w:rsid w:val="007957C1"/>
    <w:rsid w:val="007958EE"/>
    <w:rsid w:val="007A0E6C"/>
    <w:rsid w:val="007A4057"/>
    <w:rsid w:val="007A5BF6"/>
    <w:rsid w:val="007A6221"/>
    <w:rsid w:val="007B4E11"/>
    <w:rsid w:val="007B57D9"/>
    <w:rsid w:val="007B5F31"/>
    <w:rsid w:val="007B626B"/>
    <w:rsid w:val="007C2784"/>
    <w:rsid w:val="007C2837"/>
    <w:rsid w:val="007C57EE"/>
    <w:rsid w:val="007C648F"/>
    <w:rsid w:val="007D1B59"/>
    <w:rsid w:val="007D40B7"/>
    <w:rsid w:val="007D45ED"/>
    <w:rsid w:val="007E13C1"/>
    <w:rsid w:val="007E18DC"/>
    <w:rsid w:val="007E4CE2"/>
    <w:rsid w:val="007E7208"/>
    <w:rsid w:val="007F115F"/>
    <w:rsid w:val="0080021A"/>
    <w:rsid w:val="008004F8"/>
    <w:rsid w:val="00805F8B"/>
    <w:rsid w:val="0081316B"/>
    <w:rsid w:val="0081598E"/>
    <w:rsid w:val="0082234E"/>
    <w:rsid w:val="008249B8"/>
    <w:rsid w:val="008329BF"/>
    <w:rsid w:val="0083733F"/>
    <w:rsid w:val="00840431"/>
    <w:rsid w:val="00846AE0"/>
    <w:rsid w:val="00851693"/>
    <w:rsid w:val="0085323B"/>
    <w:rsid w:val="00855533"/>
    <w:rsid w:val="008565C3"/>
    <w:rsid w:val="00856F7A"/>
    <w:rsid w:val="00857246"/>
    <w:rsid w:val="00857800"/>
    <w:rsid w:val="008603CA"/>
    <w:rsid w:val="00861BA6"/>
    <w:rsid w:val="00864029"/>
    <w:rsid w:val="0086486C"/>
    <w:rsid w:val="008701D5"/>
    <w:rsid w:val="00872A67"/>
    <w:rsid w:val="00874D8E"/>
    <w:rsid w:val="0087765B"/>
    <w:rsid w:val="0088030D"/>
    <w:rsid w:val="00880C66"/>
    <w:rsid w:val="008811AF"/>
    <w:rsid w:val="0088138C"/>
    <w:rsid w:val="00882E2B"/>
    <w:rsid w:val="00884141"/>
    <w:rsid w:val="00886450"/>
    <w:rsid w:val="00890F92"/>
    <w:rsid w:val="0089347B"/>
    <w:rsid w:val="00894A3D"/>
    <w:rsid w:val="008973A0"/>
    <w:rsid w:val="0089743A"/>
    <w:rsid w:val="008A111E"/>
    <w:rsid w:val="008A3717"/>
    <w:rsid w:val="008A3933"/>
    <w:rsid w:val="008B0E7C"/>
    <w:rsid w:val="008B1D59"/>
    <w:rsid w:val="008B3F35"/>
    <w:rsid w:val="008B7537"/>
    <w:rsid w:val="008C5B0F"/>
    <w:rsid w:val="008D1579"/>
    <w:rsid w:val="008D5236"/>
    <w:rsid w:val="008E3E35"/>
    <w:rsid w:val="008E76FB"/>
    <w:rsid w:val="008F531F"/>
    <w:rsid w:val="008F6436"/>
    <w:rsid w:val="009006F0"/>
    <w:rsid w:val="0090146F"/>
    <w:rsid w:val="00901BF4"/>
    <w:rsid w:val="00903A97"/>
    <w:rsid w:val="009042EA"/>
    <w:rsid w:val="0090518F"/>
    <w:rsid w:val="00907120"/>
    <w:rsid w:val="0090754D"/>
    <w:rsid w:val="00917D52"/>
    <w:rsid w:val="009235DA"/>
    <w:rsid w:val="00930046"/>
    <w:rsid w:val="00930B74"/>
    <w:rsid w:val="00930FFF"/>
    <w:rsid w:val="00933F4C"/>
    <w:rsid w:val="00936191"/>
    <w:rsid w:val="00940835"/>
    <w:rsid w:val="009459C8"/>
    <w:rsid w:val="00951ED5"/>
    <w:rsid w:val="00953135"/>
    <w:rsid w:val="0095716E"/>
    <w:rsid w:val="00960A2E"/>
    <w:rsid w:val="0096129C"/>
    <w:rsid w:val="009653CA"/>
    <w:rsid w:val="009756C7"/>
    <w:rsid w:val="00980FDF"/>
    <w:rsid w:val="009813F7"/>
    <w:rsid w:val="00982B01"/>
    <w:rsid w:val="00986C73"/>
    <w:rsid w:val="0098728B"/>
    <w:rsid w:val="009906FC"/>
    <w:rsid w:val="0099227B"/>
    <w:rsid w:val="00995498"/>
    <w:rsid w:val="009A08E2"/>
    <w:rsid w:val="009A2916"/>
    <w:rsid w:val="009A6341"/>
    <w:rsid w:val="009A6D6B"/>
    <w:rsid w:val="009B15DF"/>
    <w:rsid w:val="009B6CB5"/>
    <w:rsid w:val="009B7BA2"/>
    <w:rsid w:val="009C11A5"/>
    <w:rsid w:val="009C67A5"/>
    <w:rsid w:val="009C6EA8"/>
    <w:rsid w:val="009D253F"/>
    <w:rsid w:val="009D5B01"/>
    <w:rsid w:val="009E495B"/>
    <w:rsid w:val="009E76F2"/>
    <w:rsid w:val="009F42EA"/>
    <w:rsid w:val="009F63A5"/>
    <w:rsid w:val="00A0508C"/>
    <w:rsid w:val="00A057C3"/>
    <w:rsid w:val="00A07F03"/>
    <w:rsid w:val="00A101EA"/>
    <w:rsid w:val="00A12702"/>
    <w:rsid w:val="00A242CE"/>
    <w:rsid w:val="00A27194"/>
    <w:rsid w:val="00A33C6F"/>
    <w:rsid w:val="00A342E3"/>
    <w:rsid w:val="00A35050"/>
    <w:rsid w:val="00A36484"/>
    <w:rsid w:val="00A378B1"/>
    <w:rsid w:val="00A41947"/>
    <w:rsid w:val="00A46634"/>
    <w:rsid w:val="00A4715D"/>
    <w:rsid w:val="00A473BC"/>
    <w:rsid w:val="00A5178D"/>
    <w:rsid w:val="00A5421A"/>
    <w:rsid w:val="00A579FD"/>
    <w:rsid w:val="00A61B3C"/>
    <w:rsid w:val="00A65DFF"/>
    <w:rsid w:val="00A73228"/>
    <w:rsid w:val="00A75DA2"/>
    <w:rsid w:val="00A82A1A"/>
    <w:rsid w:val="00A85782"/>
    <w:rsid w:val="00A86979"/>
    <w:rsid w:val="00A86EC7"/>
    <w:rsid w:val="00A873CD"/>
    <w:rsid w:val="00A907C4"/>
    <w:rsid w:val="00A90A38"/>
    <w:rsid w:val="00A92721"/>
    <w:rsid w:val="00A94FB3"/>
    <w:rsid w:val="00A96931"/>
    <w:rsid w:val="00A97282"/>
    <w:rsid w:val="00AA69B1"/>
    <w:rsid w:val="00AB0C9A"/>
    <w:rsid w:val="00AB2A54"/>
    <w:rsid w:val="00AB7158"/>
    <w:rsid w:val="00AC1997"/>
    <w:rsid w:val="00AC204E"/>
    <w:rsid w:val="00AC28A2"/>
    <w:rsid w:val="00AC31E9"/>
    <w:rsid w:val="00AC377C"/>
    <w:rsid w:val="00AC76B0"/>
    <w:rsid w:val="00AD0E8A"/>
    <w:rsid w:val="00AD1191"/>
    <w:rsid w:val="00AD1ECD"/>
    <w:rsid w:val="00AD4179"/>
    <w:rsid w:val="00AD5B3B"/>
    <w:rsid w:val="00AE07A7"/>
    <w:rsid w:val="00AE3783"/>
    <w:rsid w:val="00AE46E6"/>
    <w:rsid w:val="00AE53F9"/>
    <w:rsid w:val="00AF0B2C"/>
    <w:rsid w:val="00AF768F"/>
    <w:rsid w:val="00B0061F"/>
    <w:rsid w:val="00B02B04"/>
    <w:rsid w:val="00B044C9"/>
    <w:rsid w:val="00B11637"/>
    <w:rsid w:val="00B116D5"/>
    <w:rsid w:val="00B20409"/>
    <w:rsid w:val="00B21C78"/>
    <w:rsid w:val="00B23302"/>
    <w:rsid w:val="00B268F0"/>
    <w:rsid w:val="00B27AEB"/>
    <w:rsid w:val="00B30108"/>
    <w:rsid w:val="00B30315"/>
    <w:rsid w:val="00B34311"/>
    <w:rsid w:val="00B36CD2"/>
    <w:rsid w:val="00B4013D"/>
    <w:rsid w:val="00B46287"/>
    <w:rsid w:val="00B467CC"/>
    <w:rsid w:val="00B47A22"/>
    <w:rsid w:val="00B50A1B"/>
    <w:rsid w:val="00B5421F"/>
    <w:rsid w:val="00B562E9"/>
    <w:rsid w:val="00B56906"/>
    <w:rsid w:val="00B62DCC"/>
    <w:rsid w:val="00B64BF7"/>
    <w:rsid w:val="00B67609"/>
    <w:rsid w:val="00B7297A"/>
    <w:rsid w:val="00B733BC"/>
    <w:rsid w:val="00B73A89"/>
    <w:rsid w:val="00B7475F"/>
    <w:rsid w:val="00B74B17"/>
    <w:rsid w:val="00B764F3"/>
    <w:rsid w:val="00B765DB"/>
    <w:rsid w:val="00B80A7C"/>
    <w:rsid w:val="00B84206"/>
    <w:rsid w:val="00B85008"/>
    <w:rsid w:val="00B8535B"/>
    <w:rsid w:val="00B87387"/>
    <w:rsid w:val="00B87731"/>
    <w:rsid w:val="00B96D77"/>
    <w:rsid w:val="00BA1593"/>
    <w:rsid w:val="00BA2146"/>
    <w:rsid w:val="00BA381C"/>
    <w:rsid w:val="00BA4A00"/>
    <w:rsid w:val="00BA4C1B"/>
    <w:rsid w:val="00BA4E09"/>
    <w:rsid w:val="00BA55FC"/>
    <w:rsid w:val="00BA736E"/>
    <w:rsid w:val="00BB1A09"/>
    <w:rsid w:val="00BB1D95"/>
    <w:rsid w:val="00BB3BB3"/>
    <w:rsid w:val="00BC45FE"/>
    <w:rsid w:val="00BD541C"/>
    <w:rsid w:val="00BD7544"/>
    <w:rsid w:val="00BE6E5F"/>
    <w:rsid w:val="00BE6F92"/>
    <w:rsid w:val="00BF0814"/>
    <w:rsid w:val="00BF14F7"/>
    <w:rsid w:val="00BF3122"/>
    <w:rsid w:val="00BF4977"/>
    <w:rsid w:val="00C047C7"/>
    <w:rsid w:val="00C04E5C"/>
    <w:rsid w:val="00C06F86"/>
    <w:rsid w:val="00C07747"/>
    <w:rsid w:val="00C077D0"/>
    <w:rsid w:val="00C111C5"/>
    <w:rsid w:val="00C13464"/>
    <w:rsid w:val="00C15A55"/>
    <w:rsid w:val="00C16F8D"/>
    <w:rsid w:val="00C20A55"/>
    <w:rsid w:val="00C20DF6"/>
    <w:rsid w:val="00C22659"/>
    <w:rsid w:val="00C23932"/>
    <w:rsid w:val="00C31245"/>
    <w:rsid w:val="00C32798"/>
    <w:rsid w:val="00C34041"/>
    <w:rsid w:val="00C34E27"/>
    <w:rsid w:val="00C4249F"/>
    <w:rsid w:val="00C4500F"/>
    <w:rsid w:val="00C477A0"/>
    <w:rsid w:val="00C530DF"/>
    <w:rsid w:val="00C57171"/>
    <w:rsid w:val="00C574E8"/>
    <w:rsid w:val="00C7275D"/>
    <w:rsid w:val="00C76C1E"/>
    <w:rsid w:val="00C82D78"/>
    <w:rsid w:val="00C83FCD"/>
    <w:rsid w:val="00C84325"/>
    <w:rsid w:val="00C84FCF"/>
    <w:rsid w:val="00C84FD1"/>
    <w:rsid w:val="00C85885"/>
    <w:rsid w:val="00C8702B"/>
    <w:rsid w:val="00C872E3"/>
    <w:rsid w:val="00C873E0"/>
    <w:rsid w:val="00C912FF"/>
    <w:rsid w:val="00C92876"/>
    <w:rsid w:val="00C936FB"/>
    <w:rsid w:val="00C96DEC"/>
    <w:rsid w:val="00CA4E3E"/>
    <w:rsid w:val="00CA4EDA"/>
    <w:rsid w:val="00CB2397"/>
    <w:rsid w:val="00CB41CD"/>
    <w:rsid w:val="00CB7B57"/>
    <w:rsid w:val="00CC3136"/>
    <w:rsid w:val="00CC58D3"/>
    <w:rsid w:val="00CC5ED5"/>
    <w:rsid w:val="00CC6163"/>
    <w:rsid w:val="00CD2755"/>
    <w:rsid w:val="00CD6205"/>
    <w:rsid w:val="00CD629C"/>
    <w:rsid w:val="00CD69B0"/>
    <w:rsid w:val="00CD7695"/>
    <w:rsid w:val="00CD7AE2"/>
    <w:rsid w:val="00CE39EA"/>
    <w:rsid w:val="00CE3C0D"/>
    <w:rsid w:val="00CE4F34"/>
    <w:rsid w:val="00CE6517"/>
    <w:rsid w:val="00CF0DAF"/>
    <w:rsid w:val="00CF32D7"/>
    <w:rsid w:val="00CF32DF"/>
    <w:rsid w:val="00CF71F9"/>
    <w:rsid w:val="00CF7F02"/>
    <w:rsid w:val="00D014C4"/>
    <w:rsid w:val="00D02CBC"/>
    <w:rsid w:val="00D04093"/>
    <w:rsid w:val="00D04973"/>
    <w:rsid w:val="00D07196"/>
    <w:rsid w:val="00D1050C"/>
    <w:rsid w:val="00D138D1"/>
    <w:rsid w:val="00D153C7"/>
    <w:rsid w:val="00D21A56"/>
    <w:rsid w:val="00D21BA3"/>
    <w:rsid w:val="00D21D1D"/>
    <w:rsid w:val="00D226A7"/>
    <w:rsid w:val="00D33757"/>
    <w:rsid w:val="00D400A6"/>
    <w:rsid w:val="00D43528"/>
    <w:rsid w:val="00D43B4B"/>
    <w:rsid w:val="00D4629C"/>
    <w:rsid w:val="00D465EA"/>
    <w:rsid w:val="00D4750D"/>
    <w:rsid w:val="00D521AD"/>
    <w:rsid w:val="00D60583"/>
    <w:rsid w:val="00D64E94"/>
    <w:rsid w:val="00D83CB1"/>
    <w:rsid w:val="00D866DB"/>
    <w:rsid w:val="00D86793"/>
    <w:rsid w:val="00D929F4"/>
    <w:rsid w:val="00D92B2F"/>
    <w:rsid w:val="00D945F4"/>
    <w:rsid w:val="00D94908"/>
    <w:rsid w:val="00D94E8C"/>
    <w:rsid w:val="00D96B57"/>
    <w:rsid w:val="00DA288F"/>
    <w:rsid w:val="00DA59FD"/>
    <w:rsid w:val="00DA6788"/>
    <w:rsid w:val="00DA6DBF"/>
    <w:rsid w:val="00DB0455"/>
    <w:rsid w:val="00DB1877"/>
    <w:rsid w:val="00DC0D52"/>
    <w:rsid w:val="00DC70AC"/>
    <w:rsid w:val="00DD067A"/>
    <w:rsid w:val="00DD4395"/>
    <w:rsid w:val="00DD7001"/>
    <w:rsid w:val="00DD76E7"/>
    <w:rsid w:val="00DE0B6F"/>
    <w:rsid w:val="00DE4D50"/>
    <w:rsid w:val="00DE521E"/>
    <w:rsid w:val="00DE5751"/>
    <w:rsid w:val="00DE6AD9"/>
    <w:rsid w:val="00DF0903"/>
    <w:rsid w:val="00DF22FA"/>
    <w:rsid w:val="00DF3037"/>
    <w:rsid w:val="00E014D7"/>
    <w:rsid w:val="00E03C53"/>
    <w:rsid w:val="00E100E2"/>
    <w:rsid w:val="00E1067E"/>
    <w:rsid w:val="00E14A35"/>
    <w:rsid w:val="00E1584E"/>
    <w:rsid w:val="00E2214E"/>
    <w:rsid w:val="00E22397"/>
    <w:rsid w:val="00E22B50"/>
    <w:rsid w:val="00E24267"/>
    <w:rsid w:val="00E27110"/>
    <w:rsid w:val="00E2793F"/>
    <w:rsid w:val="00E27CBA"/>
    <w:rsid w:val="00E32666"/>
    <w:rsid w:val="00E336AB"/>
    <w:rsid w:val="00E33FCC"/>
    <w:rsid w:val="00E366CB"/>
    <w:rsid w:val="00E40F5E"/>
    <w:rsid w:val="00E41759"/>
    <w:rsid w:val="00E43078"/>
    <w:rsid w:val="00E46517"/>
    <w:rsid w:val="00E46B33"/>
    <w:rsid w:val="00E47817"/>
    <w:rsid w:val="00E52F48"/>
    <w:rsid w:val="00E532F1"/>
    <w:rsid w:val="00E53E93"/>
    <w:rsid w:val="00E57F8B"/>
    <w:rsid w:val="00E6104E"/>
    <w:rsid w:val="00E622C1"/>
    <w:rsid w:val="00E62991"/>
    <w:rsid w:val="00E6345E"/>
    <w:rsid w:val="00E63FF8"/>
    <w:rsid w:val="00E65BAE"/>
    <w:rsid w:val="00E70F4D"/>
    <w:rsid w:val="00E726E4"/>
    <w:rsid w:val="00E75F44"/>
    <w:rsid w:val="00E85C5C"/>
    <w:rsid w:val="00E861AD"/>
    <w:rsid w:val="00E861E3"/>
    <w:rsid w:val="00E8701B"/>
    <w:rsid w:val="00E90617"/>
    <w:rsid w:val="00EA168B"/>
    <w:rsid w:val="00EA27DE"/>
    <w:rsid w:val="00EB00DF"/>
    <w:rsid w:val="00EB2AE7"/>
    <w:rsid w:val="00EB2C00"/>
    <w:rsid w:val="00EB66EC"/>
    <w:rsid w:val="00EC04C2"/>
    <w:rsid w:val="00EC131F"/>
    <w:rsid w:val="00EC19B2"/>
    <w:rsid w:val="00ED6635"/>
    <w:rsid w:val="00ED7062"/>
    <w:rsid w:val="00ED707D"/>
    <w:rsid w:val="00EE1DED"/>
    <w:rsid w:val="00EE3CE6"/>
    <w:rsid w:val="00EE5B09"/>
    <w:rsid w:val="00EF1019"/>
    <w:rsid w:val="00EF1030"/>
    <w:rsid w:val="00EF1971"/>
    <w:rsid w:val="00EF285D"/>
    <w:rsid w:val="00EF389C"/>
    <w:rsid w:val="00F00599"/>
    <w:rsid w:val="00F0163C"/>
    <w:rsid w:val="00F0308E"/>
    <w:rsid w:val="00F03704"/>
    <w:rsid w:val="00F04023"/>
    <w:rsid w:val="00F0452C"/>
    <w:rsid w:val="00F12C39"/>
    <w:rsid w:val="00F17581"/>
    <w:rsid w:val="00F22BED"/>
    <w:rsid w:val="00F25C7E"/>
    <w:rsid w:val="00F2657E"/>
    <w:rsid w:val="00F274A3"/>
    <w:rsid w:val="00F31AF5"/>
    <w:rsid w:val="00F3216F"/>
    <w:rsid w:val="00F33F5F"/>
    <w:rsid w:val="00F3518D"/>
    <w:rsid w:val="00F359D9"/>
    <w:rsid w:val="00F36418"/>
    <w:rsid w:val="00F4018B"/>
    <w:rsid w:val="00F407F9"/>
    <w:rsid w:val="00F425CC"/>
    <w:rsid w:val="00F441F9"/>
    <w:rsid w:val="00F44891"/>
    <w:rsid w:val="00F45C84"/>
    <w:rsid w:val="00F46F3B"/>
    <w:rsid w:val="00F47576"/>
    <w:rsid w:val="00F47D8F"/>
    <w:rsid w:val="00F47E8F"/>
    <w:rsid w:val="00F52677"/>
    <w:rsid w:val="00F5342F"/>
    <w:rsid w:val="00F55485"/>
    <w:rsid w:val="00F712EE"/>
    <w:rsid w:val="00F72C7F"/>
    <w:rsid w:val="00F76C44"/>
    <w:rsid w:val="00F81FD7"/>
    <w:rsid w:val="00F83A4B"/>
    <w:rsid w:val="00F852B7"/>
    <w:rsid w:val="00F8593F"/>
    <w:rsid w:val="00F865A8"/>
    <w:rsid w:val="00F90217"/>
    <w:rsid w:val="00F90FBB"/>
    <w:rsid w:val="00F919BD"/>
    <w:rsid w:val="00F921C4"/>
    <w:rsid w:val="00F977BD"/>
    <w:rsid w:val="00FA5E98"/>
    <w:rsid w:val="00FA7E67"/>
    <w:rsid w:val="00FB140F"/>
    <w:rsid w:val="00FB3806"/>
    <w:rsid w:val="00FC24FC"/>
    <w:rsid w:val="00FC2AAE"/>
    <w:rsid w:val="00FC4DC5"/>
    <w:rsid w:val="00FC597D"/>
    <w:rsid w:val="00FC734D"/>
    <w:rsid w:val="00FD0763"/>
    <w:rsid w:val="00FD161A"/>
    <w:rsid w:val="00FD1D97"/>
    <w:rsid w:val="00FD4F12"/>
    <w:rsid w:val="00FD526A"/>
    <w:rsid w:val="00FD6A95"/>
    <w:rsid w:val="00FD786A"/>
    <w:rsid w:val="00FE32DE"/>
    <w:rsid w:val="00FE3689"/>
    <w:rsid w:val="00FE48DD"/>
    <w:rsid w:val="00FE57A1"/>
    <w:rsid w:val="00FE7732"/>
    <w:rsid w:val="00FF6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FB9DE"/>
  <w15:docId w15:val="{E27DE9DA-AAE5-41A3-9411-EB3A2CD3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B0E"/>
  </w:style>
  <w:style w:type="paragraph" w:styleId="1">
    <w:name w:val="heading 1"/>
    <w:basedOn w:val="a"/>
    <w:next w:val="a"/>
    <w:link w:val="10"/>
    <w:qFormat/>
    <w:rsid w:val="00215EF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EF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nhideWhenUsed/>
    <w:rsid w:val="00215E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215EF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nhideWhenUsed/>
    <w:rsid w:val="00215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215EF1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4309CB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309CB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4309CB"/>
    <w:pPr>
      <w:autoSpaceDE w:val="0"/>
      <w:autoSpaceDN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rsid w:val="004309CB"/>
    <w:rPr>
      <w:rFonts w:ascii="Times New Roman" w:eastAsia="Times New Roman" w:hAnsi="Times New Roman" w:cs="Times New Roman"/>
    </w:rPr>
  </w:style>
  <w:style w:type="paragraph" w:styleId="a9">
    <w:name w:val="Document Map"/>
    <w:basedOn w:val="a"/>
    <w:link w:val="aa"/>
    <w:semiHidden/>
    <w:rsid w:val="004309C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semiHidden/>
    <w:rsid w:val="004309CB"/>
    <w:rPr>
      <w:rFonts w:ascii="Tahoma" w:eastAsia="Times New Roman" w:hAnsi="Tahoma" w:cs="Tahoma"/>
      <w:sz w:val="20"/>
      <w:szCs w:val="20"/>
      <w:shd w:val="clear" w:color="auto" w:fill="000080"/>
    </w:rPr>
  </w:style>
  <w:style w:type="table" w:styleId="ab">
    <w:name w:val="Table Grid"/>
    <w:basedOn w:val="a1"/>
    <w:uiPriority w:val="59"/>
    <w:rsid w:val="004309C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BA55FC"/>
  </w:style>
  <w:style w:type="numbering" w:customStyle="1" w:styleId="21">
    <w:name w:val="Нет списка2"/>
    <w:next w:val="a2"/>
    <w:uiPriority w:val="99"/>
    <w:semiHidden/>
    <w:unhideWhenUsed/>
    <w:rsid w:val="00874D8E"/>
  </w:style>
  <w:style w:type="table" w:customStyle="1" w:styleId="12">
    <w:name w:val="Сетка таблицы1"/>
    <w:basedOn w:val="a1"/>
    <w:next w:val="ab"/>
    <w:uiPriority w:val="59"/>
    <w:rsid w:val="00874D8E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header"/>
    <w:basedOn w:val="a"/>
    <w:link w:val="ad"/>
    <w:rsid w:val="00874D8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rsid w:val="00874D8E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footer"/>
    <w:basedOn w:val="a"/>
    <w:link w:val="af"/>
    <w:rsid w:val="00874D8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Нижний колонтитул Знак"/>
    <w:basedOn w:val="a0"/>
    <w:link w:val="ae"/>
    <w:rsid w:val="00874D8E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Normal (Web)"/>
    <w:basedOn w:val="a"/>
    <w:rsid w:val="00B47A22"/>
    <w:pPr>
      <w:spacing w:before="100" w:beforeAutospacing="1" w:after="100" w:afterAutospacing="1"/>
      <w:ind w:firstLine="150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846AE0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E0D32-94A3-41B7-8C90-28DB460AC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10408</TotalTime>
  <Pages>1</Pages>
  <Words>2601</Words>
  <Characters>14828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156</cp:revision>
  <cp:lastPrinted>2023-03-24T07:30:00Z</cp:lastPrinted>
  <dcterms:created xsi:type="dcterms:W3CDTF">2012-05-15T07:10:00Z</dcterms:created>
  <dcterms:modified xsi:type="dcterms:W3CDTF">2025-02-20T06:55:00Z</dcterms:modified>
</cp:coreProperties>
</file>